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50" w:rsidRPr="002721EC" w:rsidRDefault="002721EC" w:rsidP="002721EC">
      <w:pPr>
        <w:jc w:val="both"/>
        <w:rPr>
          <w:rFonts w:ascii="Arial" w:hAnsi="Arial" w:cs="Arial"/>
          <w:b/>
        </w:rPr>
      </w:pPr>
      <w:r w:rsidRPr="002721EC">
        <w:rPr>
          <w:rFonts w:ascii="Arial" w:hAnsi="Arial" w:cs="Arial"/>
          <w:b/>
        </w:rPr>
        <w:t>Segunda publicación de XBRL US de la taxonomía CAFR para informes municipales en la revisión de exposición pública</w:t>
      </w:r>
    </w:p>
    <w:p w:rsidR="002721EC" w:rsidRDefault="002721EC" w:rsidP="002721EC">
      <w:pPr>
        <w:jc w:val="both"/>
        <w:rPr>
          <w:rFonts w:ascii="Arial" w:hAnsi="Arial" w:cs="Arial"/>
        </w:rPr>
      </w:pPr>
    </w:p>
    <w:p w:rsidR="002721EC" w:rsidRPr="002721EC" w:rsidRDefault="002721EC" w:rsidP="002721EC">
      <w:pPr>
        <w:jc w:val="both"/>
        <w:rPr>
          <w:rFonts w:ascii="Arial" w:hAnsi="Arial" w:cs="Arial"/>
        </w:rPr>
      </w:pPr>
      <w:r w:rsidRPr="002721EC">
        <w:rPr>
          <w:rFonts w:ascii="Arial" w:hAnsi="Arial" w:cs="Arial"/>
        </w:rPr>
        <w:t>Publicado el jueves, 5 de septiembre de 2019</w:t>
      </w:r>
    </w:p>
    <w:p w:rsidR="002721EC" w:rsidRPr="002721EC" w:rsidRDefault="002721EC" w:rsidP="002721EC">
      <w:pPr>
        <w:jc w:val="both"/>
        <w:rPr>
          <w:rFonts w:ascii="Arial" w:hAnsi="Arial" w:cs="Arial"/>
        </w:rPr>
      </w:pPr>
    </w:p>
    <w:p w:rsidR="002721EC" w:rsidRPr="002721EC" w:rsidRDefault="002721EC" w:rsidP="002721EC">
      <w:pPr>
        <w:jc w:val="both"/>
        <w:rPr>
          <w:rFonts w:ascii="Arial" w:hAnsi="Arial" w:cs="Arial"/>
        </w:rPr>
      </w:pPr>
      <w:r w:rsidRPr="002721EC">
        <w:rPr>
          <w:rFonts w:ascii="Arial" w:hAnsi="Arial" w:cs="Arial"/>
          <w:i/>
          <w:iCs/>
        </w:rPr>
        <w:t xml:space="preserve">Condado de </w:t>
      </w:r>
      <w:proofErr w:type="spellStart"/>
      <w:r w:rsidRPr="002721EC">
        <w:rPr>
          <w:rFonts w:ascii="Arial" w:hAnsi="Arial" w:cs="Arial"/>
          <w:i/>
          <w:iCs/>
        </w:rPr>
        <w:t>Will</w:t>
      </w:r>
      <w:proofErr w:type="spellEnd"/>
      <w:r w:rsidRPr="002721EC">
        <w:rPr>
          <w:rFonts w:ascii="Arial" w:hAnsi="Arial" w:cs="Arial"/>
          <w:i/>
          <w:iCs/>
        </w:rPr>
        <w:t>, Illinois, primer gobierno local en publicar datos financieros en formato XBRL</w:t>
      </w:r>
    </w:p>
    <w:p w:rsidR="002721EC" w:rsidRDefault="002721EC" w:rsidP="002721EC">
      <w:pPr>
        <w:jc w:val="both"/>
        <w:rPr>
          <w:rFonts w:ascii="Arial" w:hAnsi="Arial" w:cs="Arial"/>
        </w:rPr>
      </w:pPr>
    </w:p>
    <w:p w:rsidR="002721EC" w:rsidRDefault="002721EC" w:rsidP="002721EC">
      <w:pPr>
        <w:jc w:val="both"/>
        <w:rPr>
          <w:rFonts w:ascii="Arial" w:hAnsi="Arial" w:cs="Arial"/>
        </w:rPr>
      </w:pPr>
      <w:r w:rsidRPr="002721EC">
        <w:rPr>
          <w:rFonts w:ascii="Arial" w:hAnsi="Arial" w:cs="Arial"/>
        </w:rPr>
        <w:t>XBRL US anunció hoy que está llevando a cabo un período de revisión pública y comentarios de 60 días para la segunda publicación de la taxonomía del Informe financiero anual completo de demostración (CAFR). La taxonomía, desarrollada por el Grupo de Trabajo de Modernización de Divulgación del Gobierno Local y Estatal de los EE. UU. De XBRL, incluye el Estado de Posición Neta, el Estado de Actividades, el Balance General del Fondo Gubernamental y el Estado de Ingresos, Gastos y Cambios en los Saldos del Fondo del Fondo Gubernamental. La revisión pública también incluirá un número limitado de conceptos de las pensiones y otras notas a pie de página de beneficios posteriores al empleo que están planificadas para una futura actualización de la taxonomía.</w:t>
      </w:r>
    </w:p>
    <w:p w:rsidR="002721EC" w:rsidRPr="002721EC" w:rsidRDefault="002721EC" w:rsidP="002721EC">
      <w:pPr>
        <w:jc w:val="both"/>
        <w:rPr>
          <w:rFonts w:ascii="Arial" w:hAnsi="Arial" w:cs="Arial"/>
        </w:rPr>
      </w:pPr>
      <w:r w:rsidRPr="002721EC">
        <w:rPr>
          <w:rFonts w:ascii="Arial" w:hAnsi="Arial" w:cs="Arial"/>
        </w:rPr>
        <w:t>Esta segunda publicación de la taxonomía de demostración CAFR incorpora los comentarios recibidos durante la primera revisión pública que finalizó el 18 de marzo de 2019. Se invita a los municipios, analistas, inversores, proveedores de datos y software a revisar y comentar sobre la nueva publicación durante el segundo período de exposición pública. , que cerrará el 28 de octubre de 2019. Acceda a la </w:t>
      </w:r>
      <w:hyperlink r:id="rId6" w:history="1">
        <w:r w:rsidRPr="002721EC">
          <w:rPr>
            <w:rStyle w:val="Hipervnculo"/>
            <w:rFonts w:ascii="Arial" w:hAnsi="Arial" w:cs="Arial"/>
          </w:rPr>
          <w:t>revisión pública</w:t>
        </w:r>
      </w:hyperlink>
      <w:r w:rsidRPr="002721EC">
        <w:rPr>
          <w:rFonts w:ascii="Arial" w:hAnsi="Arial" w:cs="Arial"/>
        </w:rPr>
        <w:t> .</w:t>
      </w:r>
    </w:p>
    <w:p w:rsidR="002721EC" w:rsidRDefault="002721EC" w:rsidP="002721EC">
      <w:pPr>
        <w:jc w:val="both"/>
        <w:rPr>
          <w:rFonts w:ascii="Arial" w:hAnsi="Arial" w:cs="Arial"/>
        </w:rPr>
      </w:pPr>
      <w:r w:rsidRPr="002721EC">
        <w:rPr>
          <w:rFonts w:ascii="Arial" w:hAnsi="Arial" w:cs="Arial"/>
        </w:rPr>
        <w:t xml:space="preserve">XBRL US también anunció que </w:t>
      </w:r>
      <w:proofErr w:type="spellStart"/>
      <w:r w:rsidRPr="002721EC">
        <w:rPr>
          <w:rFonts w:ascii="Arial" w:hAnsi="Arial" w:cs="Arial"/>
        </w:rPr>
        <w:t>Will</w:t>
      </w:r>
      <w:proofErr w:type="spellEnd"/>
      <w:r w:rsidRPr="002721EC">
        <w:rPr>
          <w:rFonts w:ascii="Arial" w:hAnsi="Arial" w:cs="Arial"/>
        </w:rPr>
        <w:t xml:space="preserve"> County, Illinois, es el primer gobierno local en publicar los datos de sus estados financieros en formato XBRL estandarizado en su sitio web público, utilizando la taxonomía de demostración CAFR. Vea las finanzas del condado de Will: </w:t>
      </w:r>
      <w:hyperlink r:id="rId7" w:history="1">
        <w:r w:rsidRPr="002721EC">
          <w:rPr>
            <w:rStyle w:val="Hipervnculo"/>
            <w:rFonts w:ascii="Arial" w:hAnsi="Arial" w:cs="Arial"/>
          </w:rPr>
          <w:t>https://www.willcountyauditor.com/financial-and-statistical-reports</w:t>
        </w:r>
      </w:hyperlink>
    </w:p>
    <w:p w:rsidR="002721EC" w:rsidRPr="002721EC" w:rsidRDefault="002721EC" w:rsidP="002721EC">
      <w:pPr>
        <w:jc w:val="both"/>
        <w:rPr>
          <w:rFonts w:ascii="Arial" w:hAnsi="Arial" w:cs="Arial"/>
        </w:rPr>
      </w:pPr>
      <w:r w:rsidRPr="002721EC">
        <w:rPr>
          <w:rFonts w:ascii="Arial" w:hAnsi="Arial" w:cs="Arial"/>
        </w:rPr>
        <w:t xml:space="preserve">“Un gobierno abierto, honesto y transparente es importante para los residentes del condado de </w:t>
      </w:r>
      <w:proofErr w:type="spellStart"/>
      <w:r w:rsidRPr="002721EC">
        <w:rPr>
          <w:rFonts w:ascii="Arial" w:hAnsi="Arial" w:cs="Arial"/>
        </w:rPr>
        <w:t>Will</w:t>
      </w:r>
      <w:proofErr w:type="spellEnd"/>
      <w:r w:rsidRPr="002721EC">
        <w:rPr>
          <w:rFonts w:ascii="Arial" w:hAnsi="Arial" w:cs="Arial"/>
        </w:rPr>
        <w:t xml:space="preserve">”, dijo </w:t>
      </w:r>
      <w:proofErr w:type="spellStart"/>
      <w:r w:rsidRPr="002721EC">
        <w:rPr>
          <w:rFonts w:ascii="Arial" w:hAnsi="Arial" w:cs="Arial"/>
        </w:rPr>
        <w:t>Duffy</w:t>
      </w:r>
      <w:proofErr w:type="spellEnd"/>
      <w:r w:rsidRPr="002721EC">
        <w:rPr>
          <w:rFonts w:ascii="Arial" w:hAnsi="Arial" w:cs="Arial"/>
        </w:rPr>
        <w:t xml:space="preserve"> Blackburn, CPA, auditor del condado de </w:t>
      </w:r>
      <w:proofErr w:type="spellStart"/>
      <w:r w:rsidRPr="002721EC">
        <w:rPr>
          <w:rFonts w:ascii="Arial" w:hAnsi="Arial" w:cs="Arial"/>
        </w:rPr>
        <w:t>Will</w:t>
      </w:r>
      <w:proofErr w:type="spellEnd"/>
      <w:r w:rsidRPr="002721EC">
        <w:rPr>
          <w:rFonts w:ascii="Arial" w:hAnsi="Arial" w:cs="Arial"/>
        </w:rPr>
        <w:t>, “Las finanzas preparadas usando estándares de datos brindan a nuestros ciudadanos, inversionistas y agencias gubernamentales acceso a máquinas estandarizadas datos legibles para evaluar mejor la salud financiera y tomar decisiones más oportunas e informadas ".</w:t>
      </w:r>
    </w:p>
    <w:p w:rsidR="002721EC" w:rsidRPr="002721EC" w:rsidRDefault="002721EC" w:rsidP="002721EC">
      <w:pPr>
        <w:jc w:val="both"/>
        <w:rPr>
          <w:rFonts w:ascii="Arial" w:hAnsi="Arial" w:cs="Arial"/>
        </w:rPr>
      </w:pPr>
      <w:r w:rsidRPr="002721EC">
        <w:rPr>
          <w:rFonts w:ascii="Arial" w:hAnsi="Arial" w:cs="Arial"/>
        </w:rPr>
        <w:t xml:space="preserve">El Dr. Shannon </w:t>
      </w:r>
      <w:proofErr w:type="spellStart"/>
      <w:r w:rsidRPr="002721EC">
        <w:rPr>
          <w:rFonts w:ascii="Arial" w:hAnsi="Arial" w:cs="Arial"/>
        </w:rPr>
        <w:t>Sohl</w:t>
      </w:r>
      <w:proofErr w:type="spellEnd"/>
      <w:r w:rsidRPr="002721EC">
        <w:rPr>
          <w:rFonts w:ascii="Arial" w:hAnsi="Arial" w:cs="Arial"/>
        </w:rPr>
        <w:t xml:space="preserve"> del Centro de Estudios Gubernamentales de la Universidad del Norte de Illinois y vicepresidente del Grupo de Trabajo Local y Estatal de XBRL de EE. UU., Agregó: “Los usuarios del CAFR digital del condado de </w:t>
      </w:r>
      <w:proofErr w:type="spellStart"/>
      <w:r w:rsidRPr="002721EC">
        <w:rPr>
          <w:rFonts w:ascii="Arial" w:hAnsi="Arial" w:cs="Arial"/>
        </w:rPr>
        <w:t>Will</w:t>
      </w:r>
      <w:proofErr w:type="spellEnd"/>
      <w:r w:rsidRPr="002721EC">
        <w:rPr>
          <w:rFonts w:ascii="Arial" w:hAnsi="Arial" w:cs="Arial"/>
        </w:rPr>
        <w:t xml:space="preserve"> también verán otros elementos que se encuentran en los informes financieros anuales (AFR) producidos para la Oficina del Contralor de Illinois (IOC) para demostrar la posibilidad de producir un solo informe anual, eliminando los informes redundantes para que los gobiernos locales reduzcan el retraso en los informes, aumenten la eficiencia y la transparencia ".</w:t>
      </w:r>
    </w:p>
    <w:p w:rsidR="002721EC" w:rsidRPr="002721EC" w:rsidRDefault="002721EC" w:rsidP="002721EC">
      <w:pPr>
        <w:jc w:val="both"/>
        <w:rPr>
          <w:rFonts w:ascii="Arial" w:hAnsi="Arial" w:cs="Arial"/>
        </w:rPr>
      </w:pPr>
      <w:r w:rsidRPr="002721EC">
        <w:rPr>
          <w:rFonts w:ascii="Arial" w:hAnsi="Arial" w:cs="Arial"/>
        </w:rPr>
        <w:t xml:space="preserve">Aproximadamente 30,000 gobiernos estatales y locales en los Estados Unidos producen informes financieros auditados anualmente. Debido a que estos datos no están estandarizados ni son legibles por máquina, la capacidad de agregar datos y comparar el </w:t>
      </w:r>
      <w:r w:rsidRPr="002721EC">
        <w:rPr>
          <w:rFonts w:ascii="Arial" w:hAnsi="Arial" w:cs="Arial"/>
        </w:rPr>
        <w:lastRenderedPageBreak/>
        <w:t>desempeño financiero de las entidades gubernamentales es limitada. El estado de Florida lideró el esfuerzo hacia una mayor estandarización en los informes del gobierno local con la aprobación del Proyecto de Ley de la Cámara 1073 en marzo de 2018, que exige estándares de datos para el gobierno local; y por el estado de California, que presentó el Proyecto de Ley del Senado 598, que requiere la creación de una Comisión para investigar e informar sobre la implementación de estándares de datos para los informes financieros del gobierno estatal y local. La SB 598 fue aprobada por el Senado estatal en junio y por tres comités de la Asamblea estatal este verano.</w:t>
      </w:r>
    </w:p>
    <w:p w:rsidR="002721EC" w:rsidRPr="002721EC" w:rsidRDefault="002721EC" w:rsidP="002721EC">
      <w:pPr>
        <w:jc w:val="both"/>
        <w:rPr>
          <w:rFonts w:ascii="Arial" w:hAnsi="Arial" w:cs="Arial"/>
        </w:rPr>
      </w:pPr>
      <w:r w:rsidRPr="002721EC">
        <w:rPr>
          <w:rFonts w:ascii="Arial" w:hAnsi="Arial" w:cs="Arial"/>
        </w:rPr>
        <w:t xml:space="preserve">"Nos complace ver que Florida, California y el condado de </w:t>
      </w:r>
      <w:proofErr w:type="spellStart"/>
      <w:r w:rsidRPr="002721EC">
        <w:rPr>
          <w:rFonts w:ascii="Arial" w:hAnsi="Arial" w:cs="Arial"/>
        </w:rPr>
        <w:t>Will</w:t>
      </w:r>
      <w:proofErr w:type="spellEnd"/>
      <w:r w:rsidRPr="002721EC">
        <w:rPr>
          <w:rFonts w:ascii="Arial" w:hAnsi="Arial" w:cs="Arial"/>
        </w:rPr>
        <w:t xml:space="preserve"> toman la iniciativa en la adopción de estándares de datos de informes financieros abiertos del gobierno, y esperamos apoyar a otros adoptadores tempranos de CAFR basados ​​en XBRL", dijo Marc </w:t>
      </w:r>
      <w:proofErr w:type="spellStart"/>
      <w:r w:rsidRPr="002721EC">
        <w:rPr>
          <w:rFonts w:ascii="Arial" w:hAnsi="Arial" w:cs="Arial"/>
        </w:rPr>
        <w:t>Joffe</w:t>
      </w:r>
      <w:proofErr w:type="spellEnd"/>
      <w:r w:rsidRPr="002721EC">
        <w:rPr>
          <w:rFonts w:ascii="Arial" w:hAnsi="Arial" w:cs="Arial"/>
        </w:rPr>
        <w:t xml:space="preserve">, analista de políticas sénior de </w:t>
      </w:r>
      <w:proofErr w:type="spellStart"/>
      <w:r w:rsidRPr="002721EC">
        <w:rPr>
          <w:rFonts w:ascii="Arial" w:hAnsi="Arial" w:cs="Arial"/>
        </w:rPr>
        <w:t>Reason</w:t>
      </w:r>
      <w:proofErr w:type="spellEnd"/>
      <w:r w:rsidRPr="002721EC">
        <w:rPr>
          <w:rFonts w:ascii="Arial" w:hAnsi="Arial" w:cs="Arial"/>
        </w:rPr>
        <w:t>. Fundación y presidente del grupo de trabajo de modernización de la divulgación local y estatal de XBRL en EE. UU.</w:t>
      </w:r>
    </w:p>
    <w:p w:rsidR="002721EC" w:rsidRPr="002721EC" w:rsidRDefault="002721EC" w:rsidP="002721EC">
      <w:pPr>
        <w:jc w:val="both"/>
        <w:rPr>
          <w:rFonts w:ascii="Arial" w:hAnsi="Arial" w:cs="Arial"/>
        </w:rPr>
      </w:pPr>
      <w:r w:rsidRPr="002721EC">
        <w:rPr>
          <w:rFonts w:ascii="Arial" w:hAnsi="Arial" w:cs="Arial"/>
        </w:rPr>
        <w:t>Los materiales disponibles para los revisores incluyen la taxonomía, en formato XML y hoja de cálculo, una guía de arquitectura de taxonomía y seis documentos de instancia de muestra. Aquellos que revisen la taxonomía tendrán la oportunidad de publicar comentarios relacionados con elementos individuales y la estructura de la taxonomía.</w:t>
      </w:r>
    </w:p>
    <w:p w:rsidR="002721EC" w:rsidRPr="002721EC" w:rsidRDefault="002721EC" w:rsidP="002721EC">
      <w:pPr>
        <w:jc w:val="both"/>
        <w:rPr>
          <w:rFonts w:ascii="Arial" w:hAnsi="Arial" w:cs="Arial"/>
        </w:rPr>
      </w:pPr>
      <w:r w:rsidRPr="002721EC">
        <w:rPr>
          <w:rFonts w:ascii="Arial" w:hAnsi="Arial" w:cs="Arial"/>
        </w:rPr>
        <w:t>El Grupo de Trabajo Local y Estatal de XBRL de EE. UU. También será el anfitrión del Foro de Datos Financieros Municipales del Medio Oeste, el 3 de octubre en Naperville, IL. Obtenga más información y regístrese: </w:t>
      </w:r>
      <w:hyperlink r:id="rId8" w:history="1">
        <w:r w:rsidRPr="002721EC">
          <w:rPr>
            <w:rStyle w:val="Hipervnculo"/>
            <w:rFonts w:ascii="Arial" w:hAnsi="Arial" w:cs="Arial"/>
          </w:rPr>
          <w:t>https://xbrl.us/events/muniforum-20191003/</w:t>
        </w:r>
      </w:hyperlink>
    </w:p>
    <w:p w:rsidR="002721EC" w:rsidRPr="002721EC" w:rsidRDefault="002721EC" w:rsidP="002721EC">
      <w:pPr>
        <w:jc w:val="both"/>
        <w:rPr>
          <w:rFonts w:ascii="Arial" w:hAnsi="Arial" w:cs="Arial"/>
        </w:rPr>
      </w:pPr>
      <w:r w:rsidRPr="002721EC">
        <w:rPr>
          <w:rFonts w:ascii="Arial" w:hAnsi="Arial" w:cs="Arial"/>
        </w:rPr>
        <w:t xml:space="preserve">Los miembros del grupo de trabajo local y estatal de XBRL en EE. UU. </w:t>
      </w:r>
      <w:r w:rsidRPr="002721EC">
        <w:rPr>
          <w:rFonts w:ascii="Arial" w:hAnsi="Arial" w:cs="Arial"/>
          <w:lang w:val="en-US"/>
        </w:rPr>
        <w:t>Incluyen Aquorn Inc., Bond Intelligence, DataTracks, Crowe LLP, Ez-XBRL Solutions, Gray CPA Consulting, Intrinio, IRIS Business Services LLC, Lehigh University, Middle Tennessee State University, Neighborly Investments, Novaworks LLC, Reason Foundation, Thales Consulting (CAFROnline), Touro College, Truth In Accounting, Northern Illinois University, University of Maryland, University of South Florida y Workiva. </w:t>
      </w:r>
      <w:r w:rsidRPr="002721EC">
        <w:rPr>
          <w:rFonts w:ascii="Arial" w:hAnsi="Arial" w:cs="Arial"/>
        </w:rPr>
        <w:t>Los observadores del Grupo de Trabajo incluyen NASACT (la Asociación Nacional de Auditores, Contralores y Tesoreros del Estado) y el Censo de los Estados Unidos, entre otras organizaciones.</w:t>
      </w:r>
    </w:p>
    <w:p w:rsidR="002721EC" w:rsidRDefault="002721EC" w:rsidP="002721EC">
      <w:pPr>
        <w:jc w:val="both"/>
        <w:rPr>
          <w:rFonts w:ascii="Arial" w:hAnsi="Arial" w:cs="Arial"/>
        </w:rPr>
      </w:pPr>
    </w:p>
    <w:p w:rsidR="002721EC" w:rsidRPr="002721EC" w:rsidRDefault="002721EC" w:rsidP="002721EC">
      <w:pPr>
        <w:jc w:val="both"/>
        <w:rPr>
          <w:rFonts w:ascii="Arial" w:hAnsi="Arial" w:cs="Arial"/>
        </w:rPr>
      </w:pPr>
    </w:p>
    <w:p w:rsidR="002721EC" w:rsidRPr="002721EC" w:rsidRDefault="002721EC" w:rsidP="002721EC">
      <w:pPr>
        <w:jc w:val="both"/>
        <w:rPr>
          <w:rFonts w:ascii="Arial" w:hAnsi="Arial" w:cs="Arial"/>
        </w:rPr>
      </w:pPr>
    </w:p>
    <w:p w:rsidR="002721EC" w:rsidRPr="002721EC" w:rsidRDefault="002721EC" w:rsidP="002721EC">
      <w:pPr>
        <w:jc w:val="both"/>
        <w:rPr>
          <w:rFonts w:ascii="Arial" w:hAnsi="Arial" w:cs="Arial"/>
        </w:rPr>
      </w:pPr>
    </w:p>
    <w:p w:rsidR="002721EC" w:rsidRPr="002721EC" w:rsidRDefault="002721EC" w:rsidP="002721EC">
      <w:pPr>
        <w:jc w:val="both"/>
        <w:rPr>
          <w:rFonts w:ascii="Arial" w:hAnsi="Arial" w:cs="Arial"/>
        </w:rPr>
      </w:pPr>
    </w:p>
    <w:sectPr w:rsidR="002721EC" w:rsidRPr="002721EC">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9D4" w:rsidRDefault="008139D4" w:rsidP="00952831">
      <w:pPr>
        <w:spacing w:after="0" w:line="240" w:lineRule="auto"/>
      </w:pPr>
      <w:r>
        <w:separator/>
      </w:r>
    </w:p>
  </w:endnote>
  <w:endnote w:type="continuationSeparator" w:id="0">
    <w:p w:rsidR="008139D4" w:rsidRDefault="008139D4" w:rsidP="0095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31" w:rsidRDefault="009528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960480"/>
      <w:docPartObj>
        <w:docPartGallery w:val="Page Numbers (Bottom of Page)"/>
        <w:docPartUnique/>
      </w:docPartObj>
    </w:sdtPr>
    <w:sdtContent>
      <w:bookmarkStart w:id="0" w:name="_GoBack" w:displacedByCustomXml="prev"/>
      <w:bookmarkEnd w:id="0" w:displacedByCustomXml="prev"/>
      <w:p w:rsidR="00952831" w:rsidRDefault="00952831">
        <w:pPr>
          <w:pStyle w:val="Piedepgina"/>
          <w:jc w:val="right"/>
        </w:pPr>
        <w:r>
          <w:fldChar w:fldCharType="begin"/>
        </w:r>
        <w:r>
          <w:instrText>PAGE   \* MERGEFORMAT</w:instrText>
        </w:r>
        <w:r>
          <w:fldChar w:fldCharType="separate"/>
        </w:r>
        <w:r w:rsidRPr="00952831">
          <w:rPr>
            <w:noProof/>
            <w:lang w:val="es-ES"/>
          </w:rPr>
          <w:t>2</w:t>
        </w:r>
        <w:r>
          <w:fldChar w:fldCharType="end"/>
        </w:r>
      </w:p>
    </w:sdtContent>
  </w:sdt>
  <w:p w:rsidR="00952831" w:rsidRDefault="0095283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31" w:rsidRDefault="009528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9D4" w:rsidRDefault="008139D4" w:rsidP="00952831">
      <w:pPr>
        <w:spacing w:after="0" w:line="240" w:lineRule="auto"/>
      </w:pPr>
      <w:r>
        <w:separator/>
      </w:r>
    </w:p>
  </w:footnote>
  <w:footnote w:type="continuationSeparator" w:id="0">
    <w:p w:rsidR="008139D4" w:rsidRDefault="008139D4" w:rsidP="00952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31" w:rsidRDefault="009528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31" w:rsidRDefault="0095283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31" w:rsidRDefault="0095283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EC"/>
    <w:rsid w:val="000F4B68"/>
    <w:rsid w:val="001739B4"/>
    <w:rsid w:val="002721EC"/>
    <w:rsid w:val="003B63A5"/>
    <w:rsid w:val="008139D4"/>
    <w:rsid w:val="009528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E7570-A77B-402F-9861-B89F5477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21EC"/>
    <w:rPr>
      <w:color w:val="0563C1" w:themeColor="hyperlink"/>
      <w:u w:val="single"/>
    </w:rPr>
  </w:style>
  <w:style w:type="paragraph" w:styleId="Encabezado">
    <w:name w:val="header"/>
    <w:basedOn w:val="Normal"/>
    <w:link w:val="EncabezadoCar"/>
    <w:uiPriority w:val="99"/>
    <w:unhideWhenUsed/>
    <w:rsid w:val="009528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2831"/>
  </w:style>
  <w:style w:type="paragraph" w:styleId="Piedepgina">
    <w:name w:val="footer"/>
    <w:basedOn w:val="Normal"/>
    <w:link w:val="PiedepginaCar"/>
    <w:uiPriority w:val="99"/>
    <w:unhideWhenUsed/>
    <w:rsid w:val="009528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2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08185">
      <w:bodyDiv w:val="1"/>
      <w:marLeft w:val="0"/>
      <w:marRight w:val="0"/>
      <w:marTop w:val="0"/>
      <w:marBottom w:val="0"/>
      <w:divBdr>
        <w:top w:val="none" w:sz="0" w:space="0" w:color="auto"/>
        <w:left w:val="none" w:sz="0" w:space="0" w:color="auto"/>
        <w:bottom w:val="none" w:sz="0" w:space="0" w:color="auto"/>
        <w:right w:val="none" w:sz="0" w:space="0" w:color="auto"/>
      </w:divBdr>
    </w:div>
    <w:div w:id="1125122334">
      <w:bodyDiv w:val="1"/>
      <w:marLeft w:val="0"/>
      <w:marRight w:val="0"/>
      <w:marTop w:val="0"/>
      <w:marBottom w:val="0"/>
      <w:divBdr>
        <w:top w:val="none" w:sz="0" w:space="0" w:color="auto"/>
        <w:left w:val="none" w:sz="0" w:space="0" w:color="auto"/>
        <w:bottom w:val="none" w:sz="0" w:space="0" w:color="auto"/>
        <w:right w:val="none" w:sz="0" w:space="0" w:color="auto"/>
      </w:divBdr>
    </w:div>
    <w:div w:id="1422221307">
      <w:bodyDiv w:val="1"/>
      <w:marLeft w:val="0"/>
      <w:marRight w:val="0"/>
      <w:marTop w:val="0"/>
      <w:marBottom w:val="0"/>
      <w:divBdr>
        <w:top w:val="none" w:sz="0" w:space="0" w:color="auto"/>
        <w:left w:val="none" w:sz="0" w:space="0" w:color="auto"/>
        <w:bottom w:val="none" w:sz="0" w:space="0" w:color="auto"/>
        <w:right w:val="none" w:sz="0" w:space="0" w:color="auto"/>
      </w:divBdr>
    </w:div>
    <w:div w:id="1922059491">
      <w:bodyDiv w:val="1"/>
      <w:marLeft w:val="0"/>
      <w:marRight w:val="0"/>
      <w:marTop w:val="0"/>
      <w:marBottom w:val="0"/>
      <w:divBdr>
        <w:top w:val="none" w:sz="0" w:space="0" w:color="auto"/>
        <w:left w:val="none" w:sz="0" w:space="0" w:color="auto"/>
        <w:bottom w:val="none" w:sz="0" w:space="0" w:color="auto"/>
        <w:right w:val="none" w:sz="0" w:space="0" w:color="auto"/>
      </w:divBdr>
    </w:div>
    <w:div w:id="19683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brl.us/events/muniforum-20191003/"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illcountyauditor.com/financial-and-statistical-report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xbrl.us/xbrl-taxonomy/2019-cafr/"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860</Words>
  <Characters>4733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2021-06-30T18:15:00Z</dcterms:created>
  <dcterms:modified xsi:type="dcterms:W3CDTF">2021-06-30T18:20:00Z</dcterms:modified>
</cp:coreProperties>
</file>