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2031" w14:textId="2B4A1DF9" w:rsidR="0019373E" w:rsidRDefault="0019373E"/>
    <w:p w14:paraId="0825A0AF" w14:textId="54080073" w:rsidR="00387098" w:rsidRPr="00387098" w:rsidRDefault="00387098" w:rsidP="00387098">
      <w:pPr>
        <w:rPr>
          <w:sz w:val="28"/>
          <w:szCs w:val="28"/>
        </w:rPr>
      </w:pPr>
      <w:bookmarkStart w:id="0" w:name="_Hlk88909061"/>
      <w:r w:rsidRPr="00180C62">
        <w:rPr>
          <w:sz w:val="28"/>
          <w:szCs w:val="28"/>
        </w:rPr>
        <w:t>N</w:t>
      </w:r>
      <w:r w:rsidRPr="00387098">
        <w:rPr>
          <w:sz w:val="28"/>
          <w:szCs w:val="28"/>
        </w:rPr>
        <w:t>uevo software certificado de revisión y consumo de XBRL</w:t>
      </w:r>
    </w:p>
    <w:bookmarkEnd w:id="0"/>
    <w:p w14:paraId="26921D29" w14:textId="77777777" w:rsidR="00387098" w:rsidRPr="00387098" w:rsidRDefault="00387098" w:rsidP="00387098">
      <w:r w:rsidRPr="00387098">
        <w:t>Publicado el 26 de noviembre de 2021</w:t>
      </w:r>
    </w:p>
    <w:p w14:paraId="556CAB0E" w14:textId="5B1114ED" w:rsidR="00134602" w:rsidRDefault="00DF3B9C">
      <w:r>
        <w:rPr>
          <w:noProof/>
        </w:rPr>
        <w:drawing>
          <wp:inline distT="0" distB="0" distL="0" distR="0" wp14:anchorId="6080C352" wp14:editId="4ECA4BD0">
            <wp:extent cx="5905500" cy="442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pic:spPr>
                </pic:pic>
              </a:graphicData>
            </a:graphic>
          </wp:inline>
        </w:drawing>
      </w:r>
    </w:p>
    <w:p w14:paraId="395CAB9A" w14:textId="3330152D" w:rsidR="00DF3B9C" w:rsidRDefault="00DF3B9C"/>
    <w:p w14:paraId="4098BB31" w14:textId="77777777" w:rsidR="00DF3B9C" w:rsidRPr="00DF3B9C" w:rsidRDefault="00DF3B9C" w:rsidP="00A04D93">
      <w:pPr>
        <w:jc w:val="both"/>
      </w:pPr>
      <w:r w:rsidRPr="00DF3B9C">
        <w:t xml:space="preserve">Estamos muy contentos de anunciar el último producto reconocido por nuestro programa de certificación oficial: el software de revisión y consumo </w:t>
      </w:r>
      <w:proofErr w:type="spellStart"/>
      <w:r w:rsidRPr="00DF3B9C">
        <w:t>EasyQC</w:t>
      </w:r>
      <w:proofErr w:type="spellEnd"/>
      <w:r w:rsidRPr="00DF3B9C">
        <w:t xml:space="preserve"> de </w:t>
      </w:r>
      <w:proofErr w:type="spellStart"/>
      <w:r w:rsidRPr="00DF3B9C">
        <w:t>EasyESEF</w:t>
      </w:r>
      <w:proofErr w:type="spellEnd"/>
      <w:r w:rsidRPr="00DF3B9C">
        <w:t>.</w:t>
      </w:r>
    </w:p>
    <w:p w14:paraId="3E520B49" w14:textId="77777777" w:rsidR="00DF3B9C" w:rsidRPr="00DF3B9C" w:rsidRDefault="00DF3B9C" w:rsidP="00A04D93">
      <w:pPr>
        <w:jc w:val="both"/>
      </w:pPr>
      <w:r w:rsidRPr="00DF3B9C">
        <w:t>Su estado de software certificado XBRL significa que ha pasado pruebas estrictas para garantizar que cumple con todos los requisitos más recientes del estándar XBRL y es completamente interoperable con todos los demás productos certificados.</w:t>
      </w:r>
    </w:p>
    <w:p w14:paraId="6C87CA1B" w14:textId="77777777" w:rsidR="00DF3B9C" w:rsidRPr="00DF3B9C" w:rsidRDefault="00DF3B9C" w:rsidP="00A04D93">
      <w:pPr>
        <w:jc w:val="both"/>
      </w:pPr>
      <w:r w:rsidRPr="00DF3B9C">
        <w:t>Obtenga más información sobre la certificación de software  </w:t>
      </w:r>
      <w:hyperlink r:id="rId6" w:tgtFrame="_blank" w:history="1">
        <w:r w:rsidRPr="00DF3B9C">
          <w:rPr>
            <w:rStyle w:val="Hipervnculo"/>
          </w:rPr>
          <w:t>aquí</w:t>
        </w:r>
      </w:hyperlink>
      <w:r w:rsidRPr="00DF3B9C">
        <w:t> .</w:t>
      </w:r>
    </w:p>
    <w:p w14:paraId="56A93E35" w14:textId="77777777" w:rsidR="00DF3B9C" w:rsidRDefault="00DF3B9C" w:rsidP="00A04D93">
      <w:pPr>
        <w:jc w:val="both"/>
      </w:pPr>
    </w:p>
    <w:p w14:paraId="38F2DD62" w14:textId="5823C421" w:rsidR="00134602" w:rsidRDefault="00134602"/>
    <w:p w14:paraId="6F28036C" w14:textId="6D18337A" w:rsidR="00134602" w:rsidRDefault="00134602"/>
    <w:p w14:paraId="547BC93A" w14:textId="2BE3A44B" w:rsidR="00134602" w:rsidRDefault="00134602"/>
    <w:p w14:paraId="332B9D9B" w14:textId="77777777" w:rsidR="00134602" w:rsidRDefault="00134602"/>
    <w:p w14:paraId="6C223087" w14:textId="65C10C6F" w:rsidR="00134602" w:rsidRDefault="00134602">
      <w:r w:rsidRPr="00134602">
        <w:rPr>
          <w:noProof/>
        </w:rPr>
        <w:drawing>
          <wp:inline distT="0" distB="0" distL="0" distR="0" wp14:anchorId="3A06F888" wp14:editId="7A8F1E64">
            <wp:extent cx="5612130" cy="15455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545590"/>
                    </a:xfrm>
                    <a:prstGeom prst="rect">
                      <a:avLst/>
                    </a:prstGeom>
                  </pic:spPr>
                </pic:pic>
              </a:graphicData>
            </a:graphic>
          </wp:inline>
        </w:drawing>
      </w:r>
    </w:p>
    <w:p w14:paraId="1244E477" w14:textId="77777777" w:rsidR="00134602" w:rsidRPr="00134602" w:rsidRDefault="00134602" w:rsidP="00A04D93">
      <w:pPr>
        <w:jc w:val="both"/>
      </w:pPr>
      <w:r w:rsidRPr="00134602">
        <w:t xml:space="preserve">XBRL </w:t>
      </w:r>
      <w:proofErr w:type="spellStart"/>
      <w:r w:rsidRPr="00134602">
        <w:t>Certified</w:t>
      </w:r>
      <w:proofErr w:type="spellEnd"/>
      <w:r w:rsidRPr="00134602">
        <w:t xml:space="preserve"> Software ™ es un software que ha sido inspeccionado por XBRL International para verificar su conformidad con las especificaciones XBRL. El programa de certificación existe para garantizar la interoperabilidad entre los productos de software XBRL, asegurando que los informes XBRL creados en una pieza de software se puedan consumir con éxito en otra y que esos informes serán consumidos de la misma manera por otras piezas de XBRL </w:t>
      </w:r>
      <w:proofErr w:type="spellStart"/>
      <w:r w:rsidRPr="00134602">
        <w:t>Certified</w:t>
      </w:r>
      <w:proofErr w:type="spellEnd"/>
      <w:r w:rsidRPr="00134602">
        <w:t xml:space="preserve"> Software ™.</w:t>
      </w:r>
    </w:p>
    <w:p w14:paraId="77FD518A" w14:textId="77777777" w:rsidR="00134602" w:rsidRPr="00134602" w:rsidRDefault="00134602" w:rsidP="00A04D93">
      <w:pPr>
        <w:jc w:val="both"/>
      </w:pPr>
      <w:r w:rsidRPr="00134602">
        <w:t>Actualmente se proporciona certificación para tres tipos de software:</w:t>
      </w:r>
    </w:p>
    <w:p w14:paraId="4C2E10B2" w14:textId="77777777" w:rsidR="00134602" w:rsidRPr="00134602" w:rsidRDefault="00134602" w:rsidP="00A04D93">
      <w:pPr>
        <w:jc w:val="both"/>
      </w:pPr>
      <w:r w:rsidRPr="00134602">
        <w:t>Un </w:t>
      </w:r>
      <w:r w:rsidRPr="00134602">
        <w:rPr>
          <w:b/>
          <w:bCs/>
        </w:rPr>
        <w:t>procesador de validación</w:t>
      </w:r>
      <w:r w:rsidRPr="00134602">
        <w:t xml:space="preserve"> es un software diseñado para validar y procesar informes XBRL o </w:t>
      </w:r>
      <w:proofErr w:type="spellStart"/>
      <w:r w:rsidRPr="00134602">
        <w:t>Inline</w:t>
      </w:r>
      <w:proofErr w:type="spellEnd"/>
      <w:r w:rsidRPr="00134602">
        <w:t xml:space="preserve"> XBRL. La certificación comprueba que dicho software valida correctamente los informes de acuerdo con la especificación. Los procesadores de validación se prueban utilizando las suites de conformidad que acompañan a las especificaciones XBRL.</w:t>
      </w:r>
    </w:p>
    <w:p w14:paraId="1E43565B" w14:textId="77777777" w:rsidR="00134602" w:rsidRPr="00134602" w:rsidRDefault="00134602" w:rsidP="00A04D93">
      <w:pPr>
        <w:jc w:val="both"/>
      </w:pPr>
      <w:r w:rsidRPr="00134602">
        <w:t>Los procesadores de validación deben admitir todas las funciones de las especificaciones para las que están certificados.</w:t>
      </w:r>
    </w:p>
    <w:p w14:paraId="1854A4CC" w14:textId="77777777" w:rsidR="00134602" w:rsidRPr="00134602" w:rsidRDefault="00134602" w:rsidP="00A04D93">
      <w:pPr>
        <w:jc w:val="both"/>
      </w:pPr>
      <w:r w:rsidRPr="00134602">
        <w:rPr>
          <w:b/>
          <w:bCs/>
        </w:rPr>
        <w:t>El software de creación de informes</w:t>
      </w:r>
      <w:r w:rsidRPr="00134602">
        <w:t xml:space="preserve"> es un software que se utiliza para preparar informes XBRL o </w:t>
      </w:r>
      <w:proofErr w:type="spellStart"/>
      <w:r w:rsidRPr="00134602">
        <w:t>iXBRL</w:t>
      </w:r>
      <w:proofErr w:type="spellEnd"/>
      <w:r w:rsidRPr="00134602">
        <w:t>. Para obtener la certificación, se requiere dicho software para validar cualquier informe creado utilizando un Procesador de validación certificado.</w:t>
      </w:r>
    </w:p>
    <w:p w14:paraId="0242E162" w14:textId="77777777" w:rsidR="00134602" w:rsidRPr="00134602" w:rsidRDefault="00134602" w:rsidP="00A04D93">
      <w:pPr>
        <w:jc w:val="both"/>
      </w:pPr>
      <w:r w:rsidRPr="00134602">
        <w:rPr>
          <w:b/>
          <w:bCs/>
        </w:rPr>
        <w:t>El software de revisión y consumo</w:t>
      </w:r>
      <w:r w:rsidRPr="00134602">
        <w:t xml:space="preserve"> es un software que se utiliza para revisar, analizar, auditar o consumir informes XBRL o </w:t>
      </w:r>
      <w:proofErr w:type="spellStart"/>
      <w:r w:rsidRPr="00134602">
        <w:t>iXBRL</w:t>
      </w:r>
      <w:proofErr w:type="spellEnd"/>
      <w:r w:rsidRPr="00134602">
        <w:t>. Para obtener la certificación, se requiere dicho software para validar informes utilizando un Procesador de validación certificado.</w:t>
      </w:r>
    </w:p>
    <w:p w14:paraId="5ACD13B6" w14:textId="77777777" w:rsidR="00134602" w:rsidRPr="00134602" w:rsidRDefault="00134602" w:rsidP="00A04D93">
      <w:pPr>
        <w:jc w:val="both"/>
      </w:pPr>
      <w:r w:rsidRPr="00134602">
        <w:rPr>
          <w:i/>
          <w:iCs/>
        </w:rPr>
        <w:t xml:space="preserve">Muchas herramientas de creación de informes incorporan algunas funciones de revisión, pero solo pueden certificarse como Software de revisión y consumo si son capaces de abrir y revisar informes XBRL o </w:t>
      </w:r>
      <w:proofErr w:type="spellStart"/>
      <w:r w:rsidRPr="00134602">
        <w:rPr>
          <w:i/>
          <w:iCs/>
        </w:rPr>
        <w:t>iXBRL</w:t>
      </w:r>
      <w:proofErr w:type="spellEnd"/>
      <w:r w:rsidRPr="00134602">
        <w:rPr>
          <w:i/>
          <w:iCs/>
        </w:rPr>
        <w:t xml:space="preserve"> creados con otras herramientas.</w:t>
      </w:r>
    </w:p>
    <w:p w14:paraId="087A2648" w14:textId="77777777" w:rsidR="00134602" w:rsidRPr="00134602" w:rsidRDefault="00134602" w:rsidP="00A04D93">
      <w:pPr>
        <w:jc w:val="both"/>
      </w:pPr>
      <w:r w:rsidRPr="00134602">
        <w:t>XBRL International lleva a cabo su revisión del software en gran medida mediante el uso de conjuntos de conformidad de especificaciones, que garantizan el cumplimiento interoperable con las especificaciones XBRL. Se toma todo el cuidado, y las suites de conformidad en sí mismas son altamente objetivas, pero todos los usuarios deben ser conscientes de que XBRL International </w:t>
      </w:r>
      <w:hyperlink r:id="rId8" w:history="1">
        <w:r w:rsidRPr="00134602">
          <w:rPr>
            <w:rStyle w:val="Hipervnculo"/>
          </w:rPr>
          <w:t>no se responsabiliza y se exime de toda responsabilidad en relación con la calidad o utilidad de los productos de terceros</w:t>
        </w:r>
      </w:hyperlink>
      <w:r w:rsidRPr="00134602">
        <w:t> , incluidos los sujetos a certificación.</w:t>
      </w:r>
    </w:p>
    <w:p w14:paraId="722825CB" w14:textId="77777777" w:rsidR="00657C23" w:rsidRDefault="00657C23" w:rsidP="00134602"/>
    <w:p w14:paraId="487ECCC1" w14:textId="77777777" w:rsidR="00657C23" w:rsidRDefault="00657C23" w:rsidP="00134602"/>
    <w:p w14:paraId="511B579F" w14:textId="093EC7AC" w:rsidR="00134602" w:rsidRPr="00134602" w:rsidRDefault="00134602" w:rsidP="00A04D93">
      <w:pPr>
        <w:jc w:val="both"/>
      </w:pPr>
      <w:r w:rsidRPr="00134602">
        <w:lastRenderedPageBreak/>
        <w:t>Obtener la certificación</w:t>
      </w:r>
    </w:p>
    <w:p w14:paraId="20FD42D5" w14:textId="77777777" w:rsidR="00134602" w:rsidRPr="00134602" w:rsidRDefault="00134602" w:rsidP="00A04D93">
      <w:pPr>
        <w:jc w:val="both"/>
      </w:pPr>
      <w:r w:rsidRPr="00134602">
        <w:t>Para obtener más información sobre el programa y para inscribir su producto para la certificación, visite el </w:t>
      </w:r>
      <w:hyperlink r:id="rId9" w:history="1">
        <w:r w:rsidRPr="00134602">
          <w:rPr>
            <w:rStyle w:val="Hipervnculo"/>
          </w:rPr>
          <w:t>sitio web de XBRL International</w:t>
        </w:r>
      </w:hyperlink>
      <w:r w:rsidRPr="00134602">
        <w:t> .</w:t>
      </w:r>
    </w:p>
    <w:p w14:paraId="6364CB4F" w14:textId="77777777" w:rsidR="00134602" w:rsidRPr="00134602" w:rsidRDefault="00134602" w:rsidP="00A04D93">
      <w:pPr>
        <w:jc w:val="both"/>
      </w:pPr>
      <w:r w:rsidRPr="00134602">
        <w:t>XBRL es una especificación modular y ambos tipos de software pueden obtener la certificación en uno o más módulos. Los módulos disponibles actualmente son:</w:t>
      </w:r>
    </w:p>
    <w:p w14:paraId="2CD86E57" w14:textId="77777777" w:rsidR="00134602" w:rsidRPr="00134602" w:rsidRDefault="00134602" w:rsidP="00A04D93">
      <w:pPr>
        <w:numPr>
          <w:ilvl w:val="0"/>
          <w:numId w:val="1"/>
        </w:numPr>
        <w:spacing w:after="0" w:line="276" w:lineRule="auto"/>
        <w:jc w:val="both"/>
      </w:pPr>
      <w:r w:rsidRPr="00134602">
        <w:t>Núcleo (XBRL v2.1 y Dimensiones v1.0)</w:t>
      </w:r>
    </w:p>
    <w:p w14:paraId="060DD4E1" w14:textId="77777777" w:rsidR="00134602" w:rsidRPr="00134602" w:rsidRDefault="00134602" w:rsidP="00A04D93">
      <w:pPr>
        <w:numPr>
          <w:ilvl w:val="0"/>
          <w:numId w:val="1"/>
        </w:numPr>
        <w:spacing w:after="0" w:line="276" w:lineRule="auto"/>
        <w:jc w:val="both"/>
      </w:pPr>
      <w:r w:rsidRPr="00134602">
        <w:t>XBRL en línea v1.1</w:t>
      </w:r>
    </w:p>
    <w:p w14:paraId="5BAC63F9" w14:textId="77777777" w:rsidR="00134602" w:rsidRPr="00134602" w:rsidRDefault="00134602" w:rsidP="00A04D93">
      <w:pPr>
        <w:numPr>
          <w:ilvl w:val="0"/>
          <w:numId w:val="1"/>
        </w:numPr>
        <w:spacing w:after="0" w:line="276" w:lineRule="auto"/>
        <w:jc w:val="both"/>
      </w:pPr>
      <w:r w:rsidRPr="00134602">
        <w:t xml:space="preserve">Table </w:t>
      </w:r>
      <w:proofErr w:type="spellStart"/>
      <w:r w:rsidRPr="00134602">
        <w:t>Linkbase</w:t>
      </w:r>
      <w:proofErr w:type="spellEnd"/>
      <w:r w:rsidRPr="00134602">
        <w:t xml:space="preserve"> v1.0</w:t>
      </w:r>
    </w:p>
    <w:p w14:paraId="7F84360C" w14:textId="77777777" w:rsidR="00134602" w:rsidRPr="00134602" w:rsidRDefault="00134602" w:rsidP="00A04D93">
      <w:pPr>
        <w:numPr>
          <w:ilvl w:val="0"/>
          <w:numId w:val="1"/>
        </w:numPr>
        <w:spacing w:after="0" w:line="276" w:lineRule="auto"/>
        <w:jc w:val="both"/>
      </w:pPr>
      <w:r w:rsidRPr="00134602">
        <w:t>Enumeraciones extensibles v1.0</w:t>
      </w:r>
    </w:p>
    <w:p w14:paraId="0E1A6E76" w14:textId="77777777" w:rsidR="00134602" w:rsidRPr="00134602" w:rsidRDefault="00134602" w:rsidP="00A04D93">
      <w:pPr>
        <w:numPr>
          <w:ilvl w:val="0"/>
          <w:numId w:val="1"/>
        </w:numPr>
        <w:spacing w:after="0" w:line="276" w:lineRule="auto"/>
        <w:jc w:val="both"/>
      </w:pPr>
      <w:r w:rsidRPr="00134602">
        <w:t>Fórmula v1.0</w:t>
      </w:r>
    </w:p>
    <w:p w14:paraId="270C6156" w14:textId="77777777" w:rsidR="00134602" w:rsidRPr="00134602" w:rsidRDefault="00134602" w:rsidP="00A04D93">
      <w:pPr>
        <w:numPr>
          <w:ilvl w:val="0"/>
          <w:numId w:val="1"/>
        </w:numPr>
        <w:spacing w:after="0" w:line="276" w:lineRule="auto"/>
        <w:jc w:val="both"/>
      </w:pPr>
      <w:r w:rsidRPr="00134602">
        <w:t>Registro de unidades v1.0</w:t>
      </w:r>
    </w:p>
    <w:p w14:paraId="20FEEA20" w14:textId="77777777" w:rsidR="00134602" w:rsidRPr="00134602" w:rsidRDefault="00134602" w:rsidP="00A04D93">
      <w:pPr>
        <w:numPr>
          <w:ilvl w:val="0"/>
          <w:numId w:val="1"/>
        </w:numPr>
        <w:spacing w:after="0" w:line="276" w:lineRule="auto"/>
        <w:jc w:val="both"/>
      </w:pPr>
      <w:r w:rsidRPr="00134602">
        <w:t>Enumeraciones extensibles v2.0</w:t>
      </w:r>
    </w:p>
    <w:p w14:paraId="6E6884D8" w14:textId="77777777" w:rsidR="00134602" w:rsidRPr="00134602" w:rsidRDefault="00134602" w:rsidP="00A04D93">
      <w:pPr>
        <w:numPr>
          <w:ilvl w:val="0"/>
          <w:numId w:val="1"/>
        </w:numPr>
        <w:spacing w:after="0" w:line="276" w:lineRule="auto"/>
        <w:jc w:val="both"/>
      </w:pPr>
      <w:proofErr w:type="spellStart"/>
      <w:r w:rsidRPr="00134602">
        <w:t>Inline</w:t>
      </w:r>
      <w:proofErr w:type="spellEnd"/>
      <w:r w:rsidRPr="00134602">
        <w:t xml:space="preserve"> XBRL - Registro de reglas de transformación v3</w:t>
      </w:r>
    </w:p>
    <w:p w14:paraId="3ABD4DA7" w14:textId="77777777" w:rsidR="00134602" w:rsidRPr="00134602" w:rsidRDefault="00134602" w:rsidP="00A04D93">
      <w:pPr>
        <w:numPr>
          <w:ilvl w:val="0"/>
          <w:numId w:val="1"/>
        </w:numPr>
        <w:spacing w:after="0" w:line="276" w:lineRule="auto"/>
        <w:jc w:val="both"/>
      </w:pPr>
      <w:proofErr w:type="spellStart"/>
      <w:r w:rsidRPr="00134602">
        <w:t>Inline</w:t>
      </w:r>
      <w:proofErr w:type="spellEnd"/>
      <w:r w:rsidRPr="00134602">
        <w:t xml:space="preserve"> XBRL - Registro de reglas de transformación v4</w:t>
      </w:r>
    </w:p>
    <w:p w14:paraId="0B58CAD3" w14:textId="77777777" w:rsidR="00134602" w:rsidRPr="00134602" w:rsidRDefault="00134602" w:rsidP="00A04D93">
      <w:pPr>
        <w:numPr>
          <w:ilvl w:val="0"/>
          <w:numId w:val="1"/>
        </w:numPr>
        <w:spacing w:after="0" w:line="276" w:lineRule="auto"/>
        <w:jc w:val="both"/>
      </w:pPr>
      <w:r w:rsidRPr="00134602">
        <w:t>Paquetes de informes y taxonomía v1.0</w:t>
      </w:r>
    </w:p>
    <w:p w14:paraId="6869BB3E" w14:textId="77777777" w:rsidR="00134602" w:rsidRPr="00134602" w:rsidRDefault="00134602" w:rsidP="00A04D93">
      <w:pPr>
        <w:spacing w:after="0" w:line="276" w:lineRule="auto"/>
        <w:jc w:val="both"/>
      </w:pPr>
      <w:r w:rsidRPr="00134602">
        <w:t>El software certificado XBRL está sujeto a nuevas pruebas anuales.</w:t>
      </w:r>
    </w:p>
    <w:p w14:paraId="3B413B60" w14:textId="77777777" w:rsidR="00134602" w:rsidRPr="00134602" w:rsidRDefault="00134602" w:rsidP="00A04D93">
      <w:pPr>
        <w:spacing w:after="0" w:line="276" w:lineRule="auto"/>
        <w:jc w:val="both"/>
      </w:pPr>
      <w:r w:rsidRPr="00134602">
        <w:t>Software certificado</w:t>
      </w:r>
    </w:p>
    <w:p w14:paraId="508FA365" w14:textId="4AC36B1C" w:rsidR="00134602" w:rsidRDefault="00134602" w:rsidP="00A04D93">
      <w:pPr>
        <w:spacing w:after="0" w:line="276" w:lineRule="auto"/>
        <w:jc w:val="both"/>
      </w:pPr>
      <w:r w:rsidRPr="00134602">
        <w:t>El siguiente software tiene una certificación de software actual.</w:t>
      </w:r>
    </w:p>
    <w:p w14:paraId="45F0F7AD" w14:textId="77777777" w:rsidR="002E51ED" w:rsidRPr="00134602" w:rsidRDefault="002E51ED" w:rsidP="00A04D93">
      <w:pPr>
        <w:spacing w:after="0" w:line="276" w:lineRule="auto"/>
        <w:jc w:val="both"/>
      </w:pPr>
    </w:p>
    <w:p w14:paraId="317C4B82" w14:textId="77777777" w:rsidR="00134602" w:rsidRPr="00134602" w:rsidRDefault="00134602" w:rsidP="00134602">
      <w:r w:rsidRPr="00134602">
        <w:rPr>
          <w:b/>
          <w:bCs/>
        </w:rPr>
        <w:t>Procesadores de validación</w:t>
      </w:r>
    </w:p>
    <w:p w14:paraId="086990B3" w14:textId="77777777" w:rsidR="00134602" w:rsidRPr="00134602" w:rsidRDefault="00A04D93" w:rsidP="002E51ED">
      <w:pPr>
        <w:numPr>
          <w:ilvl w:val="0"/>
          <w:numId w:val="2"/>
        </w:numPr>
        <w:spacing w:after="0" w:line="276" w:lineRule="auto"/>
      </w:pPr>
      <w:hyperlink r:id="rId10" w:history="1">
        <w:r w:rsidR="00134602" w:rsidRPr="00134602">
          <w:rPr>
            <w:rStyle w:val="Hipervnculo"/>
          </w:rPr>
          <w:t>Motor de transformación ABRA</w:t>
        </w:r>
      </w:hyperlink>
      <w:r w:rsidR="00134602" w:rsidRPr="00134602">
        <w:t xml:space="preserve"> (ABZ </w:t>
      </w:r>
      <w:proofErr w:type="spellStart"/>
      <w:r w:rsidR="00134602" w:rsidRPr="00134602">
        <w:t>Reporting</w:t>
      </w:r>
      <w:proofErr w:type="spellEnd"/>
      <w:r w:rsidR="00134602" w:rsidRPr="00134602">
        <w:t xml:space="preserve"> </w:t>
      </w:r>
      <w:proofErr w:type="spellStart"/>
      <w:r w:rsidR="00134602" w:rsidRPr="00134602">
        <w:t>GmbH</w:t>
      </w:r>
      <w:proofErr w:type="spellEnd"/>
      <w:r w:rsidR="00134602" w:rsidRPr="00134602">
        <w:t>)</w:t>
      </w:r>
    </w:p>
    <w:p w14:paraId="54E0C7AB" w14:textId="77777777" w:rsidR="00134602" w:rsidRPr="00134602" w:rsidRDefault="00A04D93" w:rsidP="002E51ED">
      <w:pPr>
        <w:numPr>
          <w:ilvl w:val="0"/>
          <w:numId w:val="2"/>
        </w:numPr>
        <w:spacing w:after="0" w:line="276" w:lineRule="auto"/>
      </w:pPr>
      <w:hyperlink r:id="rId11" w:history="1">
        <w:r w:rsidR="00134602" w:rsidRPr="00134602">
          <w:rPr>
            <w:rStyle w:val="Hipervnculo"/>
          </w:rPr>
          <w:t xml:space="preserve">AMANA XBRL </w:t>
        </w:r>
        <w:proofErr w:type="spellStart"/>
        <w:r w:rsidR="00134602" w:rsidRPr="00134602">
          <w:rPr>
            <w:rStyle w:val="Hipervnculo"/>
          </w:rPr>
          <w:t>Engine</w:t>
        </w:r>
        <w:proofErr w:type="spellEnd"/>
      </w:hyperlink>
      <w:r w:rsidR="00134602" w:rsidRPr="00134602">
        <w:t> (consultoría AMANA)</w:t>
      </w:r>
    </w:p>
    <w:p w14:paraId="4E58BE24" w14:textId="77777777" w:rsidR="00134602" w:rsidRPr="00134602" w:rsidRDefault="00A04D93" w:rsidP="002E51ED">
      <w:pPr>
        <w:numPr>
          <w:ilvl w:val="0"/>
          <w:numId w:val="2"/>
        </w:numPr>
        <w:spacing w:after="0" w:line="276" w:lineRule="auto"/>
      </w:pPr>
      <w:hyperlink r:id="rId12" w:history="1">
        <w:proofErr w:type="spellStart"/>
        <w:r w:rsidR="00134602" w:rsidRPr="00134602">
          <w:rPr>
            <w:rStyle w:val="Hipervnculo"/>
          </w:rPr>
          <w:t>Arelle</w:t>
        </w:r>
        <w:proofErr w:type="spellEnd"/>
      </w:hyperlink>
      <w:r w:rsidR="00134602" w:rsidRPr="00134602">
        <w:t> (sistemas Mark V)</w:t>
      </w:r>
    </w:p>
    <w:p w14:paraId="3D834ECF" w14:textId="77777777" w:rsidR="00134602" w:rsidRPr="00134602" w:rsidRDefault="00A04D93" w:rsidP="002E51ED">
      <w:pPr>
        <w:numPr>
          <w:ilvl w:val="0"/>
          <w:numId w:val="2"/>
        </w:numPr>
        <w:spacing w:after="0" w:line="276" w:lineRule="auto"/>
        <w:rPr>
          <w:lang w:val="en-US"/>
        </w:rPr>
      </w:pPr>
      <w:r>
        <w:fldChar w:fldCharType="begin"/>
      </w:r>
      <w:r w:rsidRPr="00A04D93">
        <w:rPr>
          <w:lang w:val="en-US"/>
        </w:rPr>
        <w:instrText xml:space="preserve"> HYPERLINK "https://software.xbrl.org/processor/iris-business-services-limited-bushchat" </w:instrText>
      </w:r>
      <w:r>
        <w:fldChar w:fldCharType="separate"/>
      </w:r>
      <w:proofErr w:type="spellStart"/>
      <w:r w:rsidR="00134602" w:rsidRPr="00134602">
        <w:rPr>
          <w:rStyle w:val="Hipervnculo"/>
          <w:lang w:val="en-US"/>
        </w:rPr>
        <w:t>Bushchat</w:t>
      </w:r>
      <w:proofErr w:type="spellEnd"/>
      <w:r>
        <w:rPr>
          <w:rStyle w:val="Hipervnculo"/>
          <w:lang w:val="en-US"/>
        </w:rPr>
        <w:fldChar w:fldCharType="end"/>
      </w:r>
      <w:r w:rsidR="00134602" w:rsidRPr="00134602">
        <w:rPr>
          <w:lang w:val="en-US"/>
        </w:rPr>
        <w:t> (IRIS Business Services Limited)</w:t>
      </w:r>
    </w:p>
    <w:p w14:paraId="71732BF8" w14:textId="77777777" w:rsidR="00134602" w:rsidRPr="00134602" w:rsidRDefault="00A04D93" w:rsidP="002E51ED">
      <w:pPr>
        <w:numPr>
          <w:ilvl w:val="0"/>
          <w:numId w:val="2"/>
        </w:numPr>
        <w:spacing w:after="0" w:line="276" w:lineRule="auto"/>
      </w:pPr>
      <w:hyperlink r:id="rId13" w:history="1">
        <w:proofErr w:type="spellStart"/>
        <w:r w:rsidR="00134602" w:rsidRPr="00134602">
          <w:rPr>
            <w:rStyle w:val="Hipervnculo"/>
          </w:rPr>
          <w:t>CellFlow</w:t>
        </w:r>
        <w:proofErr w:type="spellEnd"/>
      </w:hyperlink>
      <w:r w:rsidR="00134602" w:rsidRPr="00134602">
        <w:t> (</w:t>
      </w:r>
      <w:proofErr w:type="spellStart"/>
      <w:r w:rsidR="00134602" w:rsidRPr="00134602">
        <w:t>Reportix</w:t>
      </w:r>
      <w:proofErr w:type="spellEnd"/>
      <w:r w:rsidR="00134602" w:rsidRPr="00134602">
        <w:t xml:space="preserve"> </w:t>
      </w:r>
      <w:proofErr w:type="spellStart"/>
      <w:r w:rsidR="00134602" w:rsidRPr="00134602">
        <w:t>GmbH</w:t>
      </w:r>
      <w:proofErr w:type="spellEnd"/>
      <w:r w:rsidR="00134602" w:rsidRPr="00134602">
        <w:t>)</w:t>
      </w:r>
    </w:p>
    <w:p w14:paraId="6A6AC1F3" w14:textId="77777777" w:rsidR="00134602" w:rsidRPr="00134602" w:rsidRDefault="00A04D93" w:rsidP="002E51ED">
      <w:pPr>
        <w:numPr>
          <w:ilvl w:val="0"/>
          <w:numId w:val="2"/>
        </w:numPr>
        <w:spacing w:after="0" w:line="276" w:lineRule="auto"/>
      </w:pPr>
      <w:hyperlink r:id="rId14" w:history="1">
        <w:r w:rsidR="00134602" w:rsidRPr="00134602">
          <w:rPr>
            <w:rStyle w:val="Hipervnculo"/>
          </w:rPr>
          <w:t xml:space="preserve">Tiempo de ejecución de </w:t>
        </w:r>
        <w:proofErr w:type="spellStart"/>
        <w:r w:rsidR="00134602" w:rsidRPr="00134602">
          <w:rPr>
            <w:rStyle w:val="Hipervnculo"/>
          </w:rPr>
          <w:t>Interstage</w:t>
        </w:r>
        <w:proofErr w:type="spellEnd"/>
        <w:r w:rsidR="00134602" w:rsidRPr="00134602">
          <w:rPr>
            <w:rStyle w:val="Hipervnculo"/>
          </w:rPr>
          <w:t xml:space="preserve"> </w:t>
        </w:r>
        <w:proofErr w:type="spellStart"/>
        <w:r w:rsidR="00134602" w:rsidRPr="00134602">
          <w:rPr>
            <w:rStyle w:val="Hipervnculo"/>
          </w:rPr>
          <w:t>XWand</w:t>
        </w:r>
        <w:proofErr w:type="spellEnd"/>
      </w:hyperlink>
      <w:r w:rsidR="00134602" w:rsidRPr="00134602">
        <w:t> (Fujitsu)</w:t>
      </w:r>
    </w:p>
    <w:p w14:paraId="1C9F8708" w14:textId="77777777" w:rsidR="00134602" w:rsidRPr="00134602" w:rsidRDefault="00A04D93" w:rsidP="002E51ED">
      <w:pPr>
        <w:numPr>
          <w:ilvl w:val="0"/>
          <w:numId w:val="2"/>
        </w:numPr>
        <w:spacing w:after="0" w:line="276" w:lineRule="auto"/>
      </w:pPr>
      <w:hyperlink r:id="rId15" w:history="1">
        <w:r w:rsidR="00134602" w:rsidRPr="00134602">
          <w:rPr>
            <w:rStyle w:val="Hipervnculo"/>
          </w:rPr>
          <w:t xml:space="preserve">Servidor </w:t>
        </w:r>
        <w:proofErr w:type="spellStart"/>
        <w:r w:rsidR="00134602" w:rsidRPr="00134602">
          <w:rPr>
            <w:rStyle w:val="Hipervnculo"/>
          </w:rPr>
          <w:t>RaptorXML</w:t>
        </w:r>
        <w:proofErr w:type="spellEnd"/>
        <w:r w:rsidR="00134602" w:rsidRPr="00134602">
          <w:rPr>
            <w:rStyle w:val="Hipervnculo"/>
          </w:rPr>
          <w:t xml:space="preserve"> + XBRL</w:t>
        </w:r>
      </w:hyperlink>
      <w:r w:rsidR="00134602" w:rsidRPr="00134602">
        <w:t> (</w:t>
      </w:r>
      <w:proofErr w:type="spellStart"/>
      <w:r w:rsidR="00134602" w:rsidRPr="00134602">
        <w:t>Altova</w:t>
      </w:r>
      <w:proofErr w:type="spellEnd"/>
      <w:r w:rsidR="00134602" w:rsidRPr="00134602">
        <w:t xml:space="preserve"> </w:t>
      </w:r>
      <w:proofErr w:type="spellStart"/>
      <w:r w:rsidR="00134602" w:rsidRPr="00134602">
        <w:t>GmbH</w:t>
      </w:r>
      <w:proofErr w:type="spellEnd"/>
      <w:r w:rsidR="00134602" w:rsidRPr="00134602">
        <w:t>)</w:t>
      </w:r>
    </w:p>
    <w:p w14:paraId="2F0C0C22" w14:textId="77777777" w:rsidR="00134602" w:rsidRPr="00134602" w:rsidRDefault="00A04D93" w:rsidP="002E51ED">
      <w:pPr>
        <w:numPr>
          <w:ilvl w:val="0"/>
          <w:numId w:val="2"/>
        </w:numPr>
        <w:spacing w:after="0" w:line="276" w:lineRule="auto"/>
      </w:pPr>
      <w:hyperlink r:id="rId16" w:history="1">
        <w:r w:rsidR="00134602" w:rsidRPr="00134602">
          <w:rPr>
            <w:rStyle w:val="Hipervnculo"/>
          </w:rPr>
          <w:t>RS API</w:t>
        </w:r>
      </w:hyperlink>
      <w:r w:rsidR="00134602" w:rsidRPr="00134602">
        <w:t> (</w:t>
      </w:r>
      <w:proofErr w:type="spellStart"/>
      <w:r w:rsidR="00134602" w:rsidRPr="00134602">
        <w:t>Reporting</w:t>
      </w:r>
      <w:proofErr w:type="spellEnd"/>
      <w:r w:rsidR="00134602" w:rsidRPr="00134602">
        <w:t xml:space="preserve"> Estándar SL)</w:t>
      </w:r>
    </w:p>
    <w:p w14:paraId="7C3A401A" w14:textId="77777777" w:rsidR="00134602" w:rsidRPr="00134602" w:rsidRDefault="00A04D93" w:rsidP="002E51ED">
      <w:pPr>
        <w:numPr>
          <w:ilvl w:val="0"/>
          <w:numId w:val="2"/>
        </w:numPr>
        <w:spacing w:after="0" w:line="276" w:lineRule="auto"/>
      </w:pPr>
      <w:hyperlink r:id="rId17" w:history="1">
        <w:proofErr w:type="spellStart"/>
        <w:proofErr w:type="gramStart"/>
        <w:r w:rsidR="00134602" w:rsidRPr="00134602">
          <w:rPr>
            <w:rStyle w:val="Hipervnculo"/>
          </w:rPr>
          <w:t>Semansys.XBRL.Engine</w:t>
        </w:r>
        <w:proofErr w:type="spellEnd"/>
        <w:proofErr w:type="gramEnd"/>
      </w:hyperlink>
      <w:r w:rsidR="00134602" w:rsidRPr="00134602">
        <w:t> (</w:t>
      </w:r>
      <w:proofErr w:type="spellStart"/>
      <w:r w:rsidR="00134602" w:rsidRPr="00134602">
        <w:t>Semansys</w:t>
      </w:r>
      <w:proofErr w:type="spellEnd"/>
      <w:r w:rsidR="00134602" w:rsidRPr="00134602">
        <w:t>)</w:t>
      </w:r>
    </w:p>
    <w:p w14:paraId="61BA17C9" w14:textId="77777777" w:rsidR="00134602" w:rsidRPr="00134602" w:rsidRDefault="00A04D93" w:rsidP="002E51ED">
      <w:pPr>
        <w:numPr>
          <w:ilvl w:val="0"/>
          <w:numId w:val="2"/>
        </w:numPr>
        <w:spacing w:after="0" w:line="276" w:lineRule="auto"/>
      </w:pPr>
      <w:hyperlink r:id="rId18" w:history="1">
        <w:r w:rsidR="00134602" w:rsidRPr="00134602">
          <w:rPr>
            <w:rStyle w:val="Hipervnculo"/>
          </w:rPr>
          <w:t>Norte verdadero</w:t>
        </w:r>
      </w:hyperlink>
      <w:r w:rsidR="00134602" w:rsidRPr="00134602">
        <w:t> (</w:t>
      </w:r>
      <w:proofErr w:type="spellStart"/>
      <w:r w:rsidR="00134602" w:rsidRPr="00134602">
        <w:t>CoreFiling</w:t>
      </w:r>
      <w:proofErr w:type="spellEnd"/>
      <w:r w:rsidR="00134602" w:rsidRPr="00134602">
        <w:t>)</w:t>
      </w:r>
    </w:p>
    <w:p w14:paraId="3B2F5B0D" w14:textId="77777777" w:rsidR="00134602" w:rsidRPr="00134602" w:rsidRDefault="00A04D93" w:rsidP="002E51ED">
      <w:pPr>
        <w:numPr>
          <w:ilvl w:val="0"/>
          <w:numId w:val="2"/>
        </w:numPr>
        <w:spacing w:line="276" w:lineRule="auto"/>
      </w:pPr>
      <w:hyperlink r:id="rId19" w:history="1">
        <w:r w:rsidR="00134602" w:rsidRPr="00134602">
          <w:rPr>
            <w:rStyle w:val="Hipervnculo"/>
          </w:rPr>
          <w:t xml:space="preserve">Motor de procesamiento </w:t>
        </w:r>
        <w:proofErr w:type="spellStart"/>
        <w:r w:rsidR="00134602" w:rsidRPr="00134602">
          <w:rPr>
            <w:rStyle w:val="Hipervnculo"/>
          </w:rPr>
          <w:t>UBPartner</w:t>
        </w:r>
        <w:proofErr w:type="spellEnd"/>
        <w:r w:rsidR="00134602" w:rsidRPr="00134602">
          <w:rPr>
            <w:rStyle w:val="Hipervnculo"/>
          </w:rPr>
          <w:t xml:space="preserve"> XBRL</w:t>
        </w:r>
      </w:hyperlink>
      <w:r w:rsidR="00134602" w:rsidRPr="00134602">
        <w:t> (</w:t>
      </w:r>
      <w:proofErr w:type="spellStart"/>
      <w:r w:rsidR="00134602" w:rsidRPr="00134602">
        <w:t>UBPartner</w:t>
      </w:r>
      <w:proofErr w:type="spellEnd"/>
      <w:r w:rsidR="00134602" w:rsidRPr="00134602">
        <w:t>)</w:t>
      </w:r>
    </w:p>
    <w:p w14:paraId="22C4E42E" w14:textId="77777777" w:rsidR="00134602" w:rsidRPr="00134602" w:rsidRDefault="00134602" w:rsidP="00134602">
      <w:r w:rsidRPr="00134602">
        <w:rPr>
          <w:b/>
          <w:bCs/>
        </w:rPr>
        <w:t>Software de revisión y consumo</w:t>
      </w:r>
    </w:p>
    <w:p w14:paraId="7672861C" w14:textId="77777777" w:rsidR="00134602" w:rsidRPr="00134602" w:rsidRDefault="00A04D93" w:rsidP="002E51ED">
      <w:pPr>
        <w:numPr>
          <w:ilvl w:val="0"/>
          <w:numId w:val="3"/>
        </w:numPr>
        <w:spacing w:after="0" w:line="276" w:lineRule="auto"/>
      </w:pPr>
      <w:hyperlink r:id="rId20" w:history="1">
        <w:r w:rsidR="00134602" w:rsidRPr="00134602">
          <w:rPr>
            <w:rStyle w:val="Hipervnculo"/>
          </w:rPr>
          <w:t>Auditor AMANA XBRL</w:t>
        </w:r>
      </w:hyperlink>
      <w:r w:rsidR="00134602" w:rsidRPr="00134602">
        <w:t> (consultoría AMANA)</w:t>
      </w:r>
    </w:p>
    <w:p w14:paraId="228FD25D" w14:textId="77777777" w:rsidR="00134602" w:rsidRPr="00134602" w:rsidRDefault="00A04D93" w:rsidP="002E51ED">
      <w:pPr>
        <w:numPr>
          <w:ilvl w:val="0"/>
          <w:numId w:val="3"/>
        </w:numPr>
        <w:spacing w:after="0" w:line="276" w:lineRule="auto"/>
      </w:pPr>
      <w:hyperlink r:id="rId21" w:history="1">
        <w:r w:rsidR="00134602" w:rsidRPr="00134602">
          <w:rPr>
            <w:rStyle w:val="Hipervnculo"/>
          </w:rPr>
          <w:t>Portal AMANA XBRL</w:t>
        </w:r>
      </w:hyperlink>
      <w:r w:rsidR="00134602" w:rsidRPr="00134602">
        <w:t> (consultoría AMANA)</w:t>
      </w:r>
    </w:p>
    <w:p w14:paraId="02860CBC" w14:textId="77777777" w:rsidR="00134602" w:rsidRPr="00134602" w:rsidRDefault="00A04D93" w:rsidP="002E51ED">
      <w:pPr>
        <w:numPr>
          <w:ilvl w:val="0"/>
          <w:numId w:val="3"/>
        </w:numPr>
        <w:spacing w:after="0" w:line="276" w:lineRule="auto"/>
      </w:pPr>
      <w:hyperlink r:id="rId22" w:history="1">
        <w:r w:rsidR="00134602" w:rsidRPr="00134602">
          <w:rPr>
            <w:rStyle w:val="Hipervnculo"/>
          </w:rPr>
          <w:t>Baliza</w:t>
        </w:r>
      </w:hyperlink>
      <w:r w:rsidR="00134602" w:rsidRPr="00134602">
        <w:t> (</w:t>
      </w:r>
      <w:proofErr w:type="spellStart"/>
      <w:r w:rsidR="00134602" w:rsidRPr="00134602">
        <w:t>CoreFiling</w:t>
      </w:r>
      <w:proofErr w:type="spellEnd"/>
      <w:r w:rsidR="00134602" w:rsidRPr="00134602">
        <w:t>)</w:t>
      </w:r>
    </w:p>
    <w:p w14:paraId="6BA33EB1" w14:textId="77777777" w:rsidR="00134602" w:rsidRPr="00134602" w:rsidRDefault="00A04D93" w:rsidP="002E51ED">
      <w:pPr>
        <w:numPr>
          <w:ilvl w:val="0"/>
          <w:numId w:val="3"/>
        </w:numPr>
        <w:spacing w:after="0" w:line="276" w:lineRule="auto"/>
      </w:pPr>
      <w:hyperlink r:id="rId23" w:history="1">
        <w:proofErr w:type="spellStart"/>
        <w:r w:rsidR="00134602" w:rsidRPr="00134602">
          <w:rPr>
            <w:rStyle w:val="Hipervnculo"/>
          </w:rPr>
          <w:t>CellStore</w:t>
        </w:r>
        <w:proofErr w:type="spellEnd"/>
      </w:hyperlink>
      <w:r w:rsidR="00134602" w:rsidRPr="00134602">
        <w:t> (</w:t>
      </w:r>
      <w:proofErr w:type="spellStart"/>
      <w:r w:rsidR="00134602" w:rsidRPr="00134602">
        <w:t>Reportix</w:t>
      </w:r>
      <w:proofErr w:type="spellEnd"/>
      <w:r w:rsidR="00134602" w:rsidRPr="00134602">
        <w:t xml:space="preserve"> </w:t>
      </w:r>
      <w:proofErr w:type="spellStart"/>
      <w:r w:rsidR="00134602" w:rsidRPr="00134602">
        <w:t>GmbH</w:t>
      </w:r>
      <w:proofErr w:type="spellEnd"/>
      <w:r w:rsidR="00134602" w:rsidRPr="00134602">
        <w:t>)</w:t>
      </w:r>
    </w:p>
    <w:p w14:paraId="70A9078F" w14:textId="77777777" w:rsidR="00134602" w:rsidRPr="00134602" w:rsidRDefault="00A04D93" w:rsidP="002E51ED">
      <w:pPr>
        <w:numPr>
          <w:ilvl w:val="0"/>
          <w:numId w:val="3"/>
        </w:numPr>
        <w:spacing w:after="0" w:line="276" w:lineRule="auto"/>
        <w:rPr>
          <w:lang w:val="en-US"/>
        </w:rPr>
      </w:pPr>
      <w:r>
        <w:fldChar w:fldCharType="begin"/>
      </w:r>
      <w:r w:rsidRPr="00A04D93">
        <w:rPr>
          <w:lang w:val="en-US"/>
        </w:rPr>
        <w:instrText xml:space="preserve"> HYPERLINK "https://software.xbrl.org/review/datatracks-dt-online-reviewers-guide-for-esef" </w:instrText>
      </w:r>
      <w:r>
        <w:fldChar w:fldCharType="separate"/>
      </w:r>
      <w:r w:rsidR="00134602" w:rsidRPr="00134602">
        <w:rPr>
          <w:rStyle w:val="Hipervnculo"/>
          <w:lang w:val="en-US"/>
        </w:rPr>
        <w:t>DT Online Reviewers Guide for ESEF</w:t>
      </w:r>
      <w:r>
        <w:rPr>
          <w:rStyle w:val="Hipervnculo"/>
          <w:lang w:val="en-US"/>
        </w:rPr>
        <w:fldChar w:fldCharType="end"/>
      </w:r>
      <w:r w:rsidR="00134602" w:rsidRPr="00134602">
        <w:rPr>
          <w:lang w:val="en-US"/>
        </w:rPr>
        <w:t> (</w:t>
      </w:r>
      <w:proofErr w:type="spellStart"/>
      <w:r w:rsidR="00134602" w:rsidRPr="00134602">
        <w:rPr>
          <w:lang w:val="en-US"/>
        </w:rPr>
        <w:t>DataTracks</w:t>
      </w:r>
      <w:proofErr w:type="spellEnd"/>
      <w:r w:rsidR="00134602" w:rsidRPr="00134602">
        <w:rPr>
          <w:lang w:val="en-US"/>
        </w:rPr>
        <w:t>)</w:t>
      </w:r>
    </w:p>
    <w:p w14:paraId="1F93E213" w14:textId="77777777" w:rsidR="00134602" w:rsidRPr="00134602" w:rsidRDefault="00A04D93" w:rsidP="002E51ED">
      <w:pPr>
        <w:numPr>
          <w:ilvl w:val="0"/>
          <w:numId w:val="3"/>
        </w:numPr>
        <w:spacing w:after="0" w:line="276" w:lineRule="auto"/>
      </w:pPr>
      <w:hyperlink r:id="rId24" w:history="1">
        <w:proofErr w:type="spellStart"/>
        <w:r w:rsidR="00134602" w:rsidRPr="00134602">
          <w:rPr>
            <w:rStyle w:val="Hipervnculo"/>
          </w:rPr>
          <w:t>easyQC</w:t>
        </w:r>
        <w:proofErr w:type="spellEnd"/>
      </w:hyperlink>
      <w:r w:rsidR="00134602" w:rsidRPr="00134602">
        <w:t> (</w:t>
      </w:r>
      <w:proofErr w:type="spellStart"/>
      <w:r w:rsidR="00134602" w:rsidRPr="00134602">
        <w:t>easyESEF</w:t>
      </w:r>
      <w:proofErr w:type="spellEnd"/>
      <w:r w:rsidR="00134602" w:rsidRPr="00134602">
        <w:t>)</w:t>
      </w:r>
    </w:p>
    <w:p w14:paraId="0754C6C0" w14:textId="77777777" w:rsidR="00134602" w:rsidRPr="00134602" w:rsidRDefault="00A04D93" w:rsidP="002E51ED">
      <w:pPr>
        <w:numPr>
          <w:ilvl w:val="0"/>
          <w:numId w:val="3"/>
        </w:numPr>
        <w:spacing w:after="0" w:line="276" w:lineRule="auto"/>
      </w:pPr>
      <w:hyperlink r:id="rId25" w:history="1">
        <w:r w:rsidR="00134602" w:rsidRPr="00134602">
          <w:rPr>
            <w:rStyle w:val="Hipervnculo"/>
          </w:rPr>
          <w:t xml:space="preserve">Kit de herramientas </w:t>
        </w:r>
        <w:proofErr w:type="spellStart"/>
        <w:r w:rsidR="00134602" w:rsidRPr="00134602">
          <w:rPr>
            <w:rStyle w:val="Hipervnculo"/>
          </w:rPr>
          <w:t>Interstage</w:t>
        </w:r>
        <w:proofErr w:type="spellEnd"/>
        <w:r w:rsidR="00134602" w:rsidRPr="00134602">
          <w:rPr>
            <w:rStyle w:val="Hipervnculo"/>
          </w:rPr>
          <w:t xml:space="preserve"> </w:t>
        </w:r>
        <w:proofErr w:type="spellStart"/>
        <w:r w:rsidR="00134602" w:rsidRPr="00134602">
          <w:rPr>
            <w:rStyle w:val="Hipervnculo"/>
          </w:rPr>
          <w:t>XWand</w:t>
        </w:r>
        <w:proofErr w:type="spellEnd"/>
      </w:hyperlink>
      <w:r w:rsidR="00134602" w:rsidRPr="00134602">
        <w:t> (Fujitsu)</w:t>
      </w:r>
    </w:p>
    <w:p w14:paraId="5A59710A" w14:textId="77777777" w:rsidR="00134602" w:rsidRPr="00134602" w:rsidRDefault="00A04D93" w:rsidP="002E51ED">
      <w:pPr>
        <w:numPr>
          <w:ilvl w:val="0"/>
          <w:numId w:val="3"/>
        </w:numPr>
        <w:spacing w:after="0" w:line="276" w:lineRule="auto"/>
        <w:rPr>
          <w:lang w:val="en-US"/>
        </w:rPr>
      </w:pPr>
      <w:r>
        <w:lastRenderedPageBreak/>
        <w:fldChar w:fldCharType="begin"/>
      </w:r>
      <w:r w:rsidRPr="00A04D93">
        <w:rPr>
          <w:lang w:val="en-US"/>
        </w:rPr>
        <w:instrText xml:space="preserve"> HYPERLINK "https://software.xbrl.org/review/iris-business-services-limited-iris-audit" </w:instrText>
      </w:r>
      <w:r>
        <w:fldChar w:fldCharType="separate"/>
      </w:r>
      <w:proofErr w:type="spellStart"/>
      <w:r w:rsidR="00134602" w:rsidRPr="00134602">
        <w:rPr>
          <w:rStyle w:val="Hipervnculo"/>
          <w:lang w:val="en-US"/>
        </w:rPr>
        <w:t>Auditoría</w:t>
      </w:r>
      <w:proofErr w:type="spellEnd"/>
      <w:r w:rsidR="00134602" w:rsidRPr="00134602">
        <w:rPr>
          <w:rStyle w:val="Hipervnculo"/>
          <w:lang w:val="en-US"/>
        </w:rPr>
        <w:t xml:space="preserve"> de IRIS</w:t>
      </w:r>
      <w:r>
        <w:rPr>
          <w:rStyle w:val="Hipervnculo"/>
          <w:lang w:val="en-US"/>
        </w:rPr>
        <w:fldChar w:fldCharType="end"/>
      </w:r>
      <w:r w:rsidR="00134602" w:rsidRPr="00134602">
        <w:rPr>
          <w:lang w:val="en-US"/>
        </w:rPr>
        <w:t> (IRIS Business Services Limited)</w:t>
      </w:r>
    </w:p>
    <w:p w14:paraId="34527CCD" w14:textId="77777777" w:rsidR="00134602" w:rsidRPr="00134602" w:rsidRDefault="00A04D93" w:rsidP="002E51ED">
      <w:pPr>
        <w:numPr>
          <w:ilvl w:val="0"/>
          <w:numId w:val="3"/>
        </w:numPr>
        <w:spacing w:after="0" w:line="276" w:lineRule="auto"/>
      </w:pPr>
      <w:hyperlink r:id="rId26" w:history="1">
        <w:r w:rsidR="00134602" w:rsidRPr="00134602">
          <w:rPr>
            <w:rStyle w:val="Hipervnculo"/>
          </w:rPr>
          <w:t>Ampliar</w:t>
        </w:r>
      </w:hyperlink>
      <w:r w:rsidR="00134602" w:rsidRPr="00134602">
        <w:t> (</w:t>
      </w:r>
      <w:proofErr w:type="spellStart"/>
      <w:r w:rsidR="00134602" w:rsidRPr="00134602">
        <w:t>CoreFiling</w:t>
      </w:r>
      <w:proofErr w:type="spellEnd"/>
      <w:r w:rsidR="00134602" w:rsidRPr="00134602">
        <w:t>)</w:t>
      </w:r>
    </w:p>
    <w:p w14:paraId="5B8A9B17" w14:textId="77777777" w:rsidR="00134602" w:rsidRPr="00134602" w:rsidRDefault="00A04D93" w:rsidP="002E51ED">
      <w:pPr>
        <w:numPr>
          <w:ilvl w:val="0"/>
          <w:numId w:val="3"/>
        </w:numPr>
        <w:spacing w:after="0" w:line="276" w:lineRule="auto"/>
      </w:pPr>
      <w:hyperlink r:id="rId27" w:history="1">
        <w:r w:rsidR="00134602" w:rsidRPr="00134602">
          <w:rPr>
            <w:rStyle w:val="Hipervnculo"/>
          </w:rPr>
          <w:t xml:space="preserve">Inspector </w:t>
        </w:r>
        <w:proofErr w:type="spellStart"/>
        <w:r w:rsidR="00134602" w:rsidRPr="00134602">
          <w:rPr>
            <w:rStyle w:val="Hipervnculo"/>
          </w:rPr>
          <w:t>ParsePort</w:t>
        </w:r>
        <w:proofErr w:type="spellEnd"/>
        <w:r w:rsidR="00134602" w:rsidRPr="00134602">
          <w:rPr>
            <w:rStyle w:val="Hipervnculo"/>
          </w:rPr>
          <w:t xml:space="preserve"> XBRL</w:t>
        </w:r>
      </w:hyperlink>
      <w:r w:rsidR="00134602" w:rsidRPr="00134602">
        <w:t> (</w:t>
      </w:r>
      <w:proofErr w:type="spellStart"/>
      <w:r w:rsidR="00134602" w:rsidRPr="00134602">
        <w:t>ParsePort</w:t>
      </w:r>
      <w:proofErr w:type="spellEnd"/>
      <w:r w:rsidR="00134602" w:rsidRPr="00134602">
        <w:t>)</w:t>
      </w:r>
    </w:p>
    <w:p w14:paraId="6F6C9A4B" w14:textId="77777777" w:rsidR="00134602" w:rsidRPr="00134602" w:rsidRDefault="00A04D93" w:rsidP="002E51ED">
      <w:pPr>
        <w:numPr>
          <w:ilvl w:val="0"/>
          <w:numId w:val="3"/>
        </w:numPr>
        <w:spacing w:after="0" w:line="276" w:lineRule="auto"/>
      </w:pPr>
      <w:hyperlink r:id="rId28" w:history="1">
        <w:proofErr w:type="spellStart"/>
        <w:r w:rsidR="00134602" w:rsidRPr="00134602">
          <w:rPr>
            <w:rStyle w:val="Hipervnculo"/>
          </w:rPr>
          <w:t>UBPartner</w:t>
        </w:r>
        <w:proofErr w:type="spellEnd"/>
        <w:r w:rsidR="00134602" w:rsidRPr="00134602">
          <w:rPr>
            <w:rStyle w:val="Hipervnculo"/>
          </w:rPr>
          <w:t xml:space="preserve"> XBRL </w:t>
        </w:r>
        <w:proofErr w:type="spellStart"/>
        <w:r w:rsidR="00134602" w:rsidRPr="00134602">
          <w:rPr>
            <w:rStyle w:val="Hipervnculo"/>
          </w:rPr>
          <w:t>Toolkit</w:t>
        </w:r>
        <w:proofErr w:type="spellEnd"/>
      </w:hyperlink>
      <w:r w:rsidR="00134602" w:rsidRPr="00134602">
        <w:t> (</w:t>
      </w:r>
      <w:proofErr w:type="spellStart"/>
      <w:r w:rsidR="00134602" w:rsidRPr="00134602">
        <w:t>UBPartner</w:t>
      </w:r>
      <w:proofErr w:type="spellEnd"/>
      <w:r w:rsidR="00134602" w:rsidRPr="00134602">
        <w:t>)</w:t>
      </w:r>
    </w:p>
    <w:p w14:paraId="34682064" w14:textId="77777777" w:rsidR="00134602" w:rsidRPr="00134602" w:rsidRDefault="00A04D93" w:rsidP="002E51ED">
      <w:pPr>
        <w:numPr>
          <w:ilvl w:val="0"/>
          <w:numId w:val="3"/>
        </w:numPr>
        <w:spacing w:after="0" w:line="276" w:lineRule="auto"/>
      </w:pPr>
      <w:hyperlink r:id="rId29" w:history="1">
        <w:r w:rsidR="00134602" w:rsidRPr="00134602">
          <w:rPr>
            <w:rStyle w:val="Hipervnculo"/>
          </w:rPr>
          <w:t>Verificación cruzada de XBRL</w:t>
        </w:r>
      </w:hyperlink>
      <w:r w:rsidR="00134602" w:rsidRPr="00134602">
        <w:t> (PricewaterhouseCoopers LLP)</w:t>
      </w:r>
    </w:p>
    <w:p w14:paraId="19AF5A99" w14:textId="77777777" w:rsidR="00134602" w:rsidRPr="00134602" w:rsidRDefault="00A04D93" w:rsidP="002E51ED">
      <w:pPr>
        <w:numPr>
          <w:ilvl w:val="0"/>
          <w:numId w:val="3"/>
        </w:numPr>
        <w:spacing w:after="0" w:line="276" w:lineRule="auto"/>
      </w:pPr>
      <w:hyperlink r:id="rId30" w:history="1">
        <w:proofErr w:type="spellStart"/>
        <w:r w:rsidR="00134602" w:rsidRPr="00134602">
          <w:rPr>
            <w:rStyle w:val="Hipervnculo"/>
          </w:rPr>
          <w:t>XBRLizer</w:t>
        </w:r>
        <w:proofErr w:type="spellEnd"/>
      </w:hyperlink>
      <w:r w:rsidR="00134602" w:rsidRPr="00134602">
        <w:t> (</w:t>
      </w:r>
      <w:proofErr w:type="spellStart"/>
      <w:r w:rsidR="00134602" w:rsidRPr="00134602">
        <w:t>Reporting</w:t>
      </w:r>
      <w:proofErr w:type="spellEnd"/>
      <w:r w:rsidR="00134602" w:rsidRPr="00134602">
        <w:t xml:space="preserve"> Estándar SL)</w:t>
      </w:r>
    </w:p>
    <w:p w14:paraId="773350E2" w14:textId="77777777" w:rsidR="00134602" w:rsidRPr="00134602" w:rsidRDefault="00A04D93" w:rsidP="002E51ED">
      <w:pPr>
        <w:numPr>
          <w:ilvl w:val="0"/>
          <w:numId w:val="3"/>
        </w:numPr>
        <w:spacing w:after="0" w:line="276" w:lineRule="auto"/>
      </w:pPr>
      <w:hyperlink r:id="rId31" w:history="1">
        <w:proofErr w:type="spellStart"/>
        <w:r w:rsidR="00134602" w:rsidRPr="00134602">
          <w:rPr>
            <w:rStyle w:val="Hipervnculo"/>
          </w:rPr>
          <w:t>xbrlOne</w:t>
        </w:r>
        <w:proofErr w:type="spellEnd"/>
        <w:r w:rsidR="00134602" w:rsidRPr="00134602">
          <w:rPr>
            <w:rStyle w:val="Hipervnculo"/>
          </w:rPr>
          <w:t xml:space="preserve"> </w:t>
        </w:r>
        <w:proofErr w:type="spellStart"/>
        <w:r w:rsidR="00134602" w:rsidRPr="00134602">
          <w:rPr>
            <w:rStyle w:val="Hipervnculo"/>
          </w:rPr>
          <w:t>Insight</w:t>
        </w:r>
        <w:proofErr w:type="spellEnd"/>
      </w:hyperlink>
      <w:r w:rsidR="00134602" w:rsidRPr="00134602">
        <w:t> (</w:t>
      </w:r>
      <w:proofErr w:type="spellStart"/>
      <w:r w:rsidR="00134602" w:rsidRPr="00134602">
        <w:t>Semansys</w:t>
      </w:r>
      <w:proofErr w:type="spellEnd"/>
      <w:r w:rsidR="00134602" w:rsidRPr="00134602">
        <w:t>)</w:t>
      </w:r>
    </w:p>
    <w:p w14:paraId="06B2DBE0" w14:textId="77777777" w:rsidR="00134602" w:rsidRPr="00134602" w:rsidRDefault="00A04D93" w:rsidP="002E51ED">
      <w:pPr>
        <w:numPr>
          <w:ilvl w:val="0"/>
          <w:numId w:val="3"/>
        </w:numPr>
        <w:spacing w:after="0" w:line="276" w:lineRule="auto"/>
      </w:pPr>
      <w:hyperlink r:id="rId32" w:history="1">
        <w:proofErr w:type="spellStart"/>
        <w:r w:rsidR="00134602" w:rsidRPr="00134602">
          <w:rPr>
            <w:rStyle w:val="Hipervnculo"/>
          </w:rPr>
          <w:t>XBRLViewer</w:t>
        </w:r>
        <w:proofErr w:type="spellEnd"/>
      </w:hyperlink>
      <w:r w:rsidR="00134602" w:rsidRPr="00134602">
        <w:t> (</w:t>
      </w:r>
      <w:proofErr w:type="spellStart"/>
      <w:r w:rsidR="00134602" w:rsidRPr="00134602">
        <w:t>Reporting</w:t>
      </w:r>
      <w:proofErr w:type="spellEnd"/>
      <w:r w:rsidR="00134602" w:rsidRPr="00134602">
        <w:t xml:space="preserve"> Estándar SL)</w:t>
      </w:r>
    </w:p>
    <w:p w14:paraId="16A9D7E6" w14:textId="77777777" w:rsidR="00134602" w:rsidRPr="00134602" w:rsidRDefault="00A04D93" w:rsidP="002E51ED">
      <w:pPr>
        <w:numPr>
          <w:ilvl w:val="0"/>
          <w:numId w:val="3"/>
        </w:numPr>
        <w:spacing w:after="0" w:line="276" w:lineRule="auto"/>
      </w:pPr>
      <w:hyperlink r:id="rId33" w:history="1">
        <w:proofErr w:type="spellStart"/>
        <w:r w:rsidR="00134602" w:rsidRPr="00134602">
          <w:rPr>
            <w:rStyle w:val="Hipervnculo"/>
          </w:rPr>
          <w:t>XMLSpy</w:t>
        </w:r>
        <w:proofErr w:type="spellEnd"/>
      </w:hyperlink>
      <w:r w:rsidR="00134602" w:rsidRPr="00134602">
        <w:t> (</w:t>
      </w:r>
      <w:proofErr w:type="spellStart"/>
      <w:r w:rsidR="00134602" w:rsidRPr="00134602">
        <w:t>Altova</w:t>
      </w:r>
      <w:proofErr w:type="spellEnd"/>
      <w:r w:rsidR="00134602" w:rsidRPr="00134602">
        <w:t xml:space="preserve"> </w:t>
      </w:r>
      <w:proofErr w:type="spellStart"/>
      <w:r w:rsidR="00134602" w:rsidRPr="00134602">
        <w:t>GmbH</w:t>
      </w:r>
      <w:proofErr w:type="spellEnd"/>
      <w:r w:rsidR="00134602" w:rsidRPr="00134602">
        <w:t>)</w:t>
      </w:r>
    </w:p>
    <w:p w14:paraId="0CCC5CE3" w14:textId="77777777" w:rsidR="00134602" w:rsidRPr="00134602" w:rsidRDefault="00A04D93" w:rsidP="00134602">
      <w:pPr>
        <w:numPr>
          <w:ilvl w:val="0"/>
          <w:numId w:val="3"/>
        </w:numPr>
      </w:pPr>
      <w:hyperlink r:id="rId34" w:history="1">
        <w:proofErr w:type="spellStart"/>
        <w:r w:rsidR="00134602" w:rsidRPr="00134602">
          <w:rPr>
            <w:rStyle w:val="Hipervnculo"/>
          </w:rPr>
          <w:t>xWizard</w:t>
        </w:r>
        <w:proofErr w:type="spellEnd"/>
      </w:hyperlink>
      <w:r w:rsidR="00134602" w:rsidRPr="00134602">
        <w:t> (</w:t>
      </w:r>
      <w:proofErr w:type="spellStart"/>
      <w:r w:rsidR="00134602" w:rsidRPr="00134602">
        <w:t>EasyX</w:t>
      </w:r>
      <w:proofErr w:type="spellEnd"/>
      <w:r w:rsidR="00134602" w:rsidRPr="00134602">
        <w:t>)</w:t>
      </w:r>
    </w:p>
    <w:p w14:paraId="17142B23" w14:textId="77777777" w:rsidR="00134602" w:rsidRPr="00134602" w:rsidRDefault="00134602" w:rsidP="00134602">
      <w:r w:rsidRPr="00134602">
        <w:rPr>
          <w:b/>
          <w:bCs/>
        </w:rPr>
        <w:t>Software de creación de informes</w:t>
      </w:r>
    </w:p>
    <w:p w14:paraId="7BC799CE" w14:textId="77777777" w:rsidR="00134602" w:rsidRPr="00134602" w:rsidRDefault="00A04D93" w:rsidP="006A2B3C">
      <w:pPr>
        <w:numPr>
          <w:ilvl w:val="0"/>
          <w:numId w:val="4"/>
        </w:numPr>
        <w:spacing w:after="0" w:line="276" w:lineRule="auto"/>
      </w:pPr>
      <w:hyperlink r:id="rId35" w:history="1">
        <w:r w:rsidR="00134602" w:rsidRPr="00134602">
          <w:rPr>
            <w:rStyle w:val="Hipervnculo"/>
          </w:rPr>
          <w:t>Portal AMANA XBRL</w:t>
        </w:r>
      </w:hyperlink>
      <w:r w:rsidR="00134602" w:rsidRPr="00134602">
        <w:t> (consultoría AMANA)</w:t>
      </w:r>
    </w:p>
    <w:p w14:paraId="3364679A" w14:textId="77777777" w:rsidR="00134602" w:rsidRPr="00134602" w:rsidRDefault="00A04D93" w:rsidP="006A2B3C">
      <w:pPr>
        <w:numPr>
          <w:ilvl w:val="0"/>
          <w:numId w:val="4"/>
        </w:numPr>
        <w:spacing w:after="0" w:line="276" w:lineRule="auto"/>
      </w:pPr>
      <w:hyperlink r:id="rId36" w:history="1">
        <w:r w:rsidR="00134602" w:rsidRPr="00134602">
          <w:rPr>
            <w:rStyle w:val="Hipervnculo"/>
          </w:rPr>
          <w:t xml:space="preserve">AMANA XBRL </w:t>
        </w:r>
        <w:proofErr w:type="spellStart"/>
        <w:r w:rsidR="00134602" w:rsidRPr="00134602">
          <w:rPr>
            <w:rStyle w:val="Hipervnculo"/>
          </w:rPr>
          <w:t>Tagger</w:t>
        </w:r>
        <w:proofErr w:type="spellEnd"/>
      </w:hyperlink>
      <w:r w:rsidR="00134602" w:rsidRPr="00134602">
        <w:t> (consultoría AMANA)</w:t>
      </w:r>
    </w:p>
    <w:p w14:paraId="2DE74AD9" w14:textId="77777777" w:rsidR="00134602" w:rsidRPr="00134602" w:rsidRDefault="00A04D93" w:rsidP="006A2B3C">
      <w:pPr>
        <w:numPr>
          <w:ilvl w:val="0"/>
          <w:numId w:val="4"/>
        </w:numPr>
        <w:spacing w:after="0" w:line="276" w:lineRule="auto"/>
      </w:pPr>
      <w:hyperlink r:id="rId37" w:history="1">
        <w:proofErr w:type="spellStart"/>
        <w:r w:rsidR="00134602" w:rsidRPr="00134602">
          <w:rPr>
            <w:rStyle w:val="Hipervnculo"/>
          </w:rPr>
          <w:t>Amelkis</w:t>
        </w:r>
        <w:proofErr w:type="spellEnd"/>
        <w:r w:rsidR="00134602" w:rsidRPr="00134602">
          <w:rPr>
            <w:rStyle w:val="Hipervnculo"/>
          </w:rPr>
          <w:t xml:space="preserve"> XBRL</w:t>
        </w:r>
      </w:hyperlink>
      <w:r w:rsidR="00134602" w:rsidRPr="00134602">
        <w:t> (</w:t>
      </w:r>
      <w:proofErr w:type="spellStart"/>
      <w:r w:rsidR="00134602" w:rsidRPr="00134602">
        <w:t>Amelkis</w:t>
      </w:r>
      <w:proofErr w:type="spellEnd"/>
      <w:r w:rsidR="00134602" w:rsidRPr="00134602">
        <w:t>)</w:t>
      </w:r>
    </w:p>
    <w:p w14:paraId="1D2F40C0" w14:textId="77777777" w:rsidR="00134602" w:rsidRPr="00134602" w:rsidRDefault="00A04D93" w:rsidP="006A2B3C">
      <w:pPr>
        <w:numPr>
          <w:ilvl w:val="0"/>
          <w:numId w:val="4"/>
        </w:numPr>
        <w:spacing w:after="0" w:line="276" w:lineRule="auto"/>
      </w:pPr>
      <w:hyperlink r:id="rId38" w:history="1">
        <w:r w:rsidR="00134602" w:rsidRPr="00134602">
          <w:rPr>
            <w:rStyle w:val="Hipervnculo"/>
          </w:rPr>
          <w:t>AREVIO</w:t>
        </w:r>
      </w:hyperlink>
      <w:r w:rsidR="00134602" w:rsidRPr="00134602">
        <w:t> (</w:t>
      </w:r>
      <w:proofErr w:type="spellStart"/>
      <w:r w:rsidR="00134602" w:rsidRPr="00134602">
        <w:t>Acsone</w:t>
      </w:r>
      <w:proofErr w:type="spellEnd"/>
      <w:r w:rsidR="00134602" w:rsidRPr="00134602">
        <w:t xml:space="preserve"> SA)</w:t>
      </w:r>
    </w:p>
    <w:p w14:paraId="38D3B807" w14:textId="77777777" w:rsidR="00134602" w:rsidRPr="00134602" w:rsidRDefault="00A04D93" w:rsidP="006A2B3C">
      <w:pPr>
        <w:numPr>
          <w:ilvl w:val="0"/>
          <w:numId w:val="4"/>
        </w:numPr>
        <w:spacing w:after="0" w:line="276" w:lineRule="auto"/>
      </w:pPr>
      <w:hyperlink r:id="rId39" w:history="1">
        <w:r w:rsidR="00134602" w:rsidRPr="00134602">
          <w:rPr>
            <w:rStyle w:val="Hipervnculo"/>
          </w:rPr>
          <w:t xml:space="preserve">ATOME: </w:t>
        </w:r>
        <w:proofErr w:type="spellStart"/>
        <w:r w:rsidR="00134602" w:rsidRPr="00134602">
          <w:rPr>
            <w:rStyle w:val="Hipervnculo"/>
          </w:rPr>
          <w:t>Particles</w:t>
        </w:r>
        <w:proofErr w:type="spellEnd"/>
      </w:hyperlink>
      <w:r w:rsidR="00134602" w:rsidRPr="00134602">
        <w:t> (Grupo asesor de informes comerciales)</w:t>
      </w:r>
    </w:p>
    <w:p w14:paraId="2D47B9D0" w14:textId="77777777" w:rsidR="00134602" w:rsidRPr="00134602" w:rsidRDefault="00A04D93" w:rsidP="006A2B3C">
      <w:pPr>
        <w:numPr>
          <w:ilvl w:val="0"/>
          <w:numId w:val="4"/>
        </w:numPr>
        <w:spacing w:after="0" w:line="276" w:lineRule="auto"/>
      </w:pPr>
      <w:hyperlink r:id="rId40" w:history="1">
        <w:proofErr w:type="spellStart"/>
        <w:r w:rsidR="00134602" w:rsidRPr="00134602">
          <w:rPr>
            <w:rStyle w:val="Hipervnculo"/>
          </w:rPr>
          <w:t>Certent</w:t>
        </w:r>
        <w:proofErr w:type="spellEnd"/>
        <w:r w:rsidR="00134602" w:rsidRPr="00134602">
          <w:rPr>
            <w:rStyle w:val="Hipervnculo"/>
          </w:rPr>
          <w:t xml:space="preserve"> CDM</w:t>
        </w:r>
      </w:hyperlink>
      <w:r w:rsidR="00134602" w:rsidRPr="00134602">
        <w:t> (</w:t>
      </w:r>
      <w:proofErr w:type="spellStart"/>
      <w:r w:rsidR="00134602" w:rsidRPr="00134602">
        <w:t>Certent</w:t>
      </w:r>
      <w:proofErr w:type="spellEnd"/>
      <w:r w:rsidR="00134602" w:rsidRPr="00134602">
        <w:t>, una empresa de software de información)</w:t>
      </w:r>
    </w:p>
    <w:p w14:paraId="33B02F2A" w14:textId="77777777" w:rsidR="00134602" w:rsidRPr="00134602" w:rsidRDefault="00A04D93" w:rsidP="006A2B3C">
      <w:pPr>
        <w:numPr>
          <w:ilvl w:val="0"/>
          <w:numId w:val="4"/>
        </w:numPr>
        <w:spacing w:after="0" w:line="276" w:lineRule="auto"/>
      </w:pPr>
      <w:hyperlink r:id="rId41" w:history="1">
        <w:proofErr w:type="spellStart"/>
        <w:r w:rsidR="00134602" w:rsidRPr="00134602">
          <w:rPr>
            <w:rStyle w:val="Hipervnculo"/>
          </w:rPr>
          <w:t>CtrlPrint</w:t>
        </w:r>
        <w:proofErr w:type="spellEnd"/>
        <w:r w:rsidR="00134602" w:rsidRPr="00134602">
          <w:rPr>
            <w:rStyle w:val="Hipervnculo"/>
          </w:rPr>
          <w:t xml:space="preserve"> Etiquetador XBRL</w:t>
        </w:r>
      </w:hyperlink>
      <w:r w:rsidR="00134602" w:rsidRPr="00134602">
        <w:t> (</w:t>
      </w:r>
      <w:proofErr w:type="spellStart"/>
      <w:r w:rsidR="00134602" w:rsidRPr="00134602">
        <w:t>CtrlPrint</w:t>
      </w:r>
      <w:proofErr w:type="spellEnd"/>
      <w:r w:rsidR="00134602" w:rsidRPr="00134602">
        <w:t>)</w:t>
      </w:r>
    </w:p>
    <w:p w14:paraId="090E267E" w14:textId="77777777" w:rsidR="00134602" w:rsidRPr="00134602" w:rsidRDefault="00A04D93" w:rsidP="006A2B3C">
      <w:pPr>
        <w:numPr>
          <w:ilvl w:val="0"/>
          <w:numId w:val="4"/>
        </w:numPr>
        <w:spacing w:after="0" w:line="276" w:lineRule="auto"/>
      </w:pPr>
      <w:hyperlink r:id="rId42" w:history="1">
        <w:proofErr w:type="spellStart"/>
        <w:r w:rsidR="00134602" w:rsidRPr="00134602">
          <w:rPr>
            <w:rStyle w:val="Hipervnculo"/>
          </w:rPr>
          <w:t>firesys</w:t>
        </w:r>
        <w:proofErr w:type="spellEnd"/>
        <w:r w:rsidR="00134602" w:rsidRPr="00134602">
          <w:rPr>
            <w:rStyle w:val="Hipervnculo"/>
          </w:rPr>
          <w:t xml:space="preserve"> </w:t>
        </w:r>
        <w:proofErr w:type="spellStart"/>
        <w:r w:rsidR="00134602" w:rsidRPr="00134602">
          <w:rPr>
            <w:rStyle w:val="Hipervnculo"/>
          </w:rPr>
          <w:t>toolsxbrl</w:t>
        </w:r>
        <w:proofErr w:type="spellEnd"/>
      </w:hyperlink>
      <w:r w:rsidR="00134602" w:rsidRPr="00134602">
        <w:t> (</w:t>
      </w:r>
      <w:proofErr w:type="spellStart"/>
      <w:r w:rsidR="00134602" w:rsidRPr="00134602">
        <w:t>firesys</w:t>
      </w:r>
      <w:proofErr w:type="spellEnd"/>
      <w:r w:rsidR="00134602" w:rsidRPr="00134602">
        <w:t xml:space="preserve"> </w:t>
      </w:r>
      <w:proofErr w:type="spellStart"/>
      <w:r w:rsidR="00134602" w:rsidRPr="00134602">
        <w:t>GmbH</w:t>
      </w:r>
      <w:proofErr w:type="spellEnd"/>
      <w:r w:rsidR="00134602" w:rsidRPr="00134602">
        <w:t>)</w:t>
      </w:r>
    </w:p>
    <w:p w14:paraId="7EE76724" w14:textId="77777777" w:rsidR="00134602" w:rsidRPr="00134602" w:rsidRDefault="00A04D93" w:rsidP="006A2B3C">
      <w:pPr>
        <w:numPr>
          <w:ilvl w:val="0"/>
          <w:numId w:val="4"/>
        </w:numPr>
        <w:spacing w:after="0" w:line="276" w:lineRule="auto"/>
      </w:pPr>
      <w:hyperlink r:id="rId43" w:history="1">
        <w:proofErr w:type="spellStart"/>
        <w:r w:rsidR="00134602" w:rsidRPr="00134602">
          <w:rPr>
            <w:rStyle w:val="Hipervnculo"/>
          </w:rPr>
          <w:t>Integix</w:t>
        </w:r>
        <w:proofErr w:type="spellEnd"/>
      </w:hyperlink>
      <w:r w:rsidR="00134602" w:rsidRPr="00134602">
        <w:t> (Ez-XBRL)</w:t>
      </w:r>
    </w:p>
    <w:p w14:paraId="0E6CD933" w14:textId="77777777" w:rsidR="00134602" w:rsidRPr="00134602" w:rsidRDefault="00A04D93" w:rsidP="006A2B3C">
      <w:pPr>
        <w:numPr>
          <w:ilvl w:val="0"/>
          <w:numId w:val="4"/>
        </w:numPr>
        <w:spacing w:after="0" w:line="276" w:lineRule="auto"/>
      </w:pPr>
      <w:hyperlink r:id="rId44" w:history="1">
        <w:r w:rsidR="00134602" w:rsidRPr="00134602">
          <w:rPr>
            <w:rStyle w:val="Hipervnculo"/>
          </w:rPr>
          <w:t xml:space="preserve">Kit de herramientas </w:t>
        </w:r>
        <w:proofErr w:type="spellStart"/>
        <w:r w:rsidR="00134602" w:rsidRPr="00134602">
          <w:rPr>
            <w:rStyle w:val="Hipervnculo"/>
          </w:rPr>
          <w:t>Interstage</w:t>
        </w:r>
        <w:proofErr w:type="spellEnd"/>
        <w:r w:rsidR="00134602" w:rsidRPr="00134602">
          <w:rPr>
            <w:rStyle w:val="Hipervnculo"/>
          </w:rPr>
          <w:t xml:space="preserve"> </w:t>
        </w:r>
        <w:proofErr w:type="spellStart"/>
        <w:r w:rsidR="00134602" w:rsidRPr="00134602">
          <w:rPr>
            <w:rStyle w:val="Hipervnculo"/>
          </w:rPr>
          <w:t>XWand</w:t>
        </w:r>
        <w:proofErr w:type="spellEnd"/>
      </w:hyperlink>
      <w:r w:rsidR="00134602" w:rsidRPr="00134602">
        <w:t> (Fujitsu)</w:t>
      </w:r>
    </w:p>
    <w:p w14:paraId="00D53C98" w14:textId="77777777" w:rsidR="00134602" w:rsidRPr="00134602" w:rsidRDefault="00A04D93" w:rsidP="006A2B3C">
      <w:pPr>
        <w:numPr>
          <w:ilvl w:val="0"/>
          <w:numId w:val="4"/>
        </w:numPr>
        <w:spacing w:after="0" w:line="276" w:lineRule="auto"/>
      </w:pPr>
      <w:hyperlink r:id="rId45" w:history="1">
        <w:r w:rsidR="00134602" w:rsidRPr="00134602">
          <w:rPr>
            <w:rStyle w:val="Hipervnculo"/>
          </w:rPr>
          <w:t>Invocar ESEF</w:t>
        </w:r>
      </w:hyperlink>
      <w:r w:rsidR="00134602" w:rsidRPr="00134602">
        <w:t> (Invocar)</w:t>
      </w:r>
    </w:p>
    <w:p w14:paraId="0F823623" w14:textId="77777777" w:rsidR="00134602" w:rsidRPr="00134602" w:rsidRDefault="00A04D93" w:rsidP="006A2B3C">
      <w:pPr>
        <w:numPr>
          <w:ilvl w:val="0"/>
          <w:numId w:val="4"/>
        </w:numPr>
        <w:spacing w:after="0" w:line="276" w:lineRule="auto"/>
        <w:rPr>
          <w:lang w:val="en-US"/>
        </w:rPr>
      </w:pPr>
      <w:r>
        <w:fldChar w:fldCharType="begin"/>
      </w:r>
      <w:r w:rsidRPr="00A04D93">
        <w:rPr>
          <w:lang w:val="en-US"/>
        </w:rPr>
        <w:instrText xml:space="preserve"> HYPERLINK "https://software.xbrl.org/create/iris-bu</w:instrText>
      </w:r>
      <w:r w:rsidRPr="00A04D93">
        <w:rPr>
          <w:lang w:val="en-US"/>
        </w:rPr>
        <w:instrText xml:space="preserve">siness-services-limited-iris-carbon" </w:instrText>
      </w:r>
      <w:r>
        <w:fldChar w:fldCharType="separate"/>
      </w:r>
      <w:r w:rsidR="00134602" w:rsidRPr="00134602">
        <w:rPr>
          <w:rStyle w:val="Hipervnculo"/>
          <w:lang w:val="en-US"/>
        </w:rPr>
        <w:t>IRIS Carbon</w:t>
      </w:r>
      <w:r>
        <w:rPr>
          <w:rStyle w:val="Hipervnculo"/>
          <w:lang w:val="en-US"/>
        </w:rPr>
        <w:fldChar w:fldCharType="end"/>
      </w:r>
      <w:r w:rsidR="00134602" w:rsidRPr="00134602">
        <w:rPr>
          <w:lang w:val="en-US"/>
        </w:rPr>
        <w:t> (IRIS Business Services Limited)</w:t>
      </w:r>
    </w:p>
    <w:p w14:paraId="1163A8EC" w14:textId="77777777" w:rsidR="00134602" w:rsidRPr="00134602" w:rsidRDefault="00A04D93" w:rsidP="006A2B3C">
      <w:pPr>
        <w:numPr>
          <w:ilvl w:val="0"/>
          <w:numId w:val="4"/>
        </w:numPr>
        <w:spacing w:after="0" w:line="276" w:lineRule="auto"/>
      </w:pPr>
      <w:hyperlink r:id="rId46" w:history="1">
        <w:r w:rsidR="00134602" w:rsidRPr="00134602">
          <w:rPr>
            <w:rStyle w:val="Hipervnculo"/>
          </w:rPr>
          <w:t>Plataforma MDD</w:t>
        </w:r>
      </w:hyperlink>
      <w:r w:rsidR="00134602" w:rsidRPr="00134602">
        <w:t> (MDD)</w:t>
      </w:r>
    </w:p>
    <w:p w14:paraId="37541A4C" w14:textId="77777777" w:rsidR="00134602" w:rsidRPr="00134602" w:rsidRDefault="00A04D93" w:rsidP="006A2B3C">
      <w:pPr>
        <w:numPr>
          <w:ilvl w:val="0"/>
          <w:numId w:val="4"/>
        </w:numPr>
        <w:spacing w:after="0" w:line="276" w:lineRule="auto"/>
      </w:pPr>
      <w:hyperlink r:id="rId47" w:history="1">
        <w:r w:rsidR="00134602" w:rsidRPr="00134602">
          <w:rPr>
            <w:rStyle w:val="Hipervnculo"/>
          </w:rPr>
          <w:t xml:space="preserve">Convertidor </w:t>
        </w:r>
        <w:proofErr w:type="spellStart"/>
        <w:r w:rsidR="00134602" w:rsidRPr="00134602">
          <w:rPr>
            <w:rStyle w:val="Hipervnculo"/>
          </w:rPr>
          <w:t>ParsePort</w:t>
        </w:r>
        <w:proofErr w:type="spellEnd"/>
        <w:r w:rsidR="00134602" w:rsidRPr="00134602">
          <w:rPr>
            <w:rStyle w:val="Hipervnculo"/>
          </w:rPr>
          <w:t xml:space="preserve"> XBRL</w:t>
        </w:r>
      </w:hyperlink>
      <w:r w:rsidR="00134602" w:rsidRPr="00134602">
        <w:t> (</w:t>
      </w:r>
      <w:proofErr w:type="spellStart"/>
      <w:r w:rsidR="00134602" w:rsidRPr="00134602">
        <w:t>ParsePort</w:t>
      </w:r>
      <w:proofErr w:type="spellEnd"/>
      <w:r w:rsidR="00134602" w:rsidRPr="00134602">
        <w:t>)</w:t>
      </w:r>
    </w:p>
    <w:p w14:paraId="3081AC6A" w14:textId="77777777" w:rsidR="00134602" w:rsidRPr="00134602" w:rsidRDefault="00A04D93" w:rsidP="006A2B3C">
      <w:pPr>
        <w:numPr>
          <w:ilvl w:val="0"/>
          <w:numId w:val="4"/>
        </w:numPr>
        <w:spacing w:after="0" w:line="276" w:lineRule="auto"/>
      </w:pPr>
      <w:hyperlink r:id="rId48" w:history="1">
        <w:proofErr w:type="spellStart"/>
        <w:r w:rsidR="00134602" w:rsidRPr="00134602">
          <w:rPr>
            <w:rStyle w:val="Hipervnculo"/>
          </w:rPr>
          <w:t>Rainbow</w:t>
        </w:r>
        <w:proofErr w:type="spellEnd"/>
        <w:r w:rsidR="00134602" w:rsidRPr="00134602">
          <w:rPr>
            <w:rStyle w:val="Hipervnculo"/>
          </w:rPr>
          <w:t xml:space="preserve"> ™ DMS</w:t>
        </w:r>
      </w:hyperlink>
      <w:r w:rsidR="00134602" w:rsidRPr="00134602">
        <w:t> (</w:t>
      </w:r>
      <w:proofErr w:type="spellStart"/>
      <w:r w:rsidR="00134602" w:rsidRPr="00134602">
        <w:t>DataTracks</w:t>
      </w:r>
      <w:proofErr w:type="spellEnd"/>
      <w:r w:rsidR="00134602" w:rsidRPr="00134602">
        <w:t>)</w:t>
      </w:r>
    </w:p>
    <w:p w14:paraId="79C035B9" w14:textId="77777777" w:rsidR="00134602" w:rsidRPr="00134602" w:rsidRDefault="00A04D93" w:rsidP="006A2B3C">
      <w:pPr>
        <w:numPr>
          <w:ilvl w:val="0"/>
          <w:numId w:val="4"/>
        </w:numPr>
        <w:spacing w:after="0" w:line="276" w:lineRule="auto"/>
        <w:rPr>
          <w:lang w:val="en-US"/>
        </w:rPr>
      </w:pPr>
      <w:r>
        <w:fldChar w:fldCharType="begin"/>
      </w:r>
      <w:r w:rsidRPr="00A04D93">
        <w:rPr>
          <w:lang w:val="en-US"/>
        </w:rPr>
        <w:instrText xml:space="preserve"> HYPERLINK "https://software.xbrl.org/create/datatracks-rainbow-dms-for-esef" </w:instrText>
      </w:r>
      <w:r>
        <w:fldChar w:fldCharType="separate"/>
      </w:r>
      <w:r w:rsidR="00134602" w:rsidRPr="00134602">
        <w:rPr>
          <w:rStyle w:val="Hipervnculo"/>
          <w:lang w:val="en-US"/>
        </w:rPr>
        <w:t>Rainbow ™ DMS para ESEF</w:t>
      </w:r>
      <w:r>
        <w:rPr>
          <w:rStyle w:val="Hipervnculo"/>
          <w:lang w:val="en-US"/>
        </w:rPr>
        <w:fldChar w:fldCharType="end"/>
      </w:r>
      <w:r w:rsidR="00134602" w:rsidRPr="00134602">
        <w:rPr>
          <w:lang w:val="en-US"/>
        </w:rPr>
        <w:t> (</w:t>
      </w:r>
      <w:proofErr w:type="spellStart"/>
      <w:r w:rsidR="00134602" w:rsidRPr="00134602">
        <w:rPr>
          <w:lang w:val="en-US"/>
        </w:rPr>
        <w:t>DataTracks</w:t>
      </w:r>
      <w:proofErr w:type="spellEnd"/>
      <w:r w:rsidR="00134602" w:rsidRPr="00134602">
        <w:rPr>
          <w:lang w:val="en-US"/>
        </w:rPr>
        <w:t>)</w:t>
      </w:r>
    </w:p>
    <w:p w14:paraId="5DD9E487" w14:textId="77777777" w:rsidR="00134602" w:rsidRPr="00134602" w:rsidRDefault="00A04D93" w:rsidP="006A2B3C">
      <w:pPr>
        <w:numPr>
          <w:ilvl w:val="0"/>
          <w:numId w:val="4"/>
        </w:numPr>
        <w:spacing w:after="0" w:line="276" w:lineRule="auto"/>
      </w:pPr>
      <w:hyperlink r:id="rId49" w:history="1">
        <w:proofErr w:type="spellStart"/>
        <w:r w:rsidR="00134602" w:rsidRPr="00134602">
          <w:rPr>
            <w:rStyle w:val="Hipervnculo"/>
          </w:rPr>
          <w:t>ReportFactory</w:t>
        </w:r>
        <w:proofErr w:type="spellEnd"/>
      </w:hyperlink>
      <w:r w:rsidR="00134602" w:rsidRPr="00134602">
        <w:t xml:space="preserve"> (ABZ </w:t>
      </w:r>
      <w:proofErr w:type="spellStart"/>
      <w:r w:rsidR="00134602" w:rsidRPr="00134602">
        <w:t>Reporting</w:t>
      </w:r>
      <w:proofErr w:type="spellEnd"/>
      <w:r w:rsidR="00134602" w:rsidRPr="00134602">
        <w:t xml:space="preserve"> </w:t>
      </w:r>
      <w:proofErr w:type="spellStart"/>
      <w:r w:rsidR="00134602" w:rsidRPr="00134602">
        <w:t>GmbH</w:t>
      </w:r>
      <w:proofErr w:type="spellEnd"/>
      <w:r w:rsidR="00134602" w:rsidRPr="00134602">
        <w:t>)</w:t>
      </w:r>
    </w:p>
    <w:p w14:paraId="0B2105A8" w14:textId="77777777" w:rsidR="00134602" w:rsidRPr="00134602" w:rsidRDefault="00A04D93" w:rsidP="006A2B3C">
      <w:pPr>
        <w:numPr>
          <w:ilvl w:val="0"/>
          <w:numId w:val="4"/>
        </w:numPr>
        <w:spacing w:after="0" w:line="276" w:lineRule="auto"/>
      </w:pPr>
      <w:hyperlink r:id="rId50" w:history="1">
        <w:r w:rsidR="00134602" w:rsidRPr="00134602">
          <w:rPr>
            <w:rStyle w:val="Hipervnculo"/>
          </w:rPr>
          <w:t>Caballito de mar</w:t>
        </w:r>
      </w:hyperlink>
      <w:r w:rsidR="00134602" w:rsidRPr="00134602">
        <w:t> (</w:t>
      </w:r>
      <w:proofErr w:type="spellStart"/>
      <w:r w:rsidR="00134602" w:rsidRPr="00134602">
        <w:t>CoreFiling</w:t>
      </w:r>
      <w:proofErr w:type="spellEnd"/>
      <w:r w:rsidR="00134602" w:rsidRPr="00134602">
        <w:t>)</w:t>
      </w:r>
    </w:p>
    <w:p w14:paraId="0CE2C61E" w14:textId="77777777" w:rsidR="00134602" w:rsidRPr="00134602" w:rsidRDefault="00A04D93" w:rsidP="006A2B3C">
      <w:pPr>
        <w:numPr>
          <w:ilvl w:val="0"/>
          <w:numId w:val="4"/>
        </w:numPr>
        <w:spacing w:after="0" w:line="276" w:lineRule="auto"/>
      </w:pPr>
      <w:hyperlink r:id="rId51" w:history="1">
        <w:proofErr w:type="spellStart"/>
        <w:r w:rsidR="00134602" w:rsidRPr="00134602">
          <w:rPr>
            <w:rStyle w:val="Hipervnculo"/>
          </w:rPr>
          <w:t>SmartNotes</w:t>
        </w:r>
        <w:proofErr w:type="spellEnd"/>
      </w:hyperlink>
      <w:r w:rsidR="00134602" w:rsidRPr="00134602">
        <w:t> (consultoría AMANA)</w:t>
      </w:r>
    </w:p>
    <w:p w14:paraId="72D71655" w14:textId="77777777" w:rsidR="00134602" w:rsidRPr="00134602" w:rsidRDefault="00A04D93" w:rsidP="006A2B3C">
      <w:pPr>
        <w:numPr>
          <w:ilvl w:val="0"/>
          <w:numId w:val="4"/>
        </w:numPr>
        <w:spacing w:after="0" w:line="276" w:lineRule="auto"/>
      </w:pPr>
      <w:hyperlink r:id="rId52" w:history="1">
        <w:proofErr w:type="spellStart"/>
        <w:r w:rsidR="00134602" w:rsidRPr="00134602">
          <w:rPr>
            <w:rStyle w:val="Hipervnculo"/>
          </w:rPr>
          <w:t>SmartTaxBalance</w:t>
        </w:r>
        <w:proofErr w:type="spellEnd"/>
      </w:hyperlink>
      <w:r w:rsidR="00134602" w:rsidRPr="00134602">
        <w:t> (consultoría AMANA)</w:t>
      </w:r>
    </w:p>
    <w:p w14:paraId="4080A5E0" w14:textId="77777777" w:rsidR="00134602" w:rsidRPr="00134602" w:rsidRDefault="00A04D93" w:rsidP="006A2B3C">
      <w:pPr>
        <w:numPr>
          <w:ilvl w:val="0"/>
          <w:numId w:val="4"/>
        </w:numPr>
        <w:spacing w:after="0" w:line="276" w:lineRule="auto"/>
        <w:rPr>
          <w:lang w:val="en-US"/>
        </w:rPr>
      </w:pPr>
      <w:r>
        <w:fldChar w:fldCharType="begin"/>
      </w:r>
      <w:r w:rsidRPr="00A04D93">
        <w:rPr>
          <w:lang w:val="en-US"/>
        </w:rPr>
        <w:instrText xml:space="preserve"> HYPERLINK "https://software.xbrl.org/create/mms-solutions-ag-tagging-plus" </w:instrText>
      </w:r>
      <w:r>
        <w:fldChar w:fldCharType="separate"/>
      </w:r>
      <w:proofErr w:type="spellStart"/>
      <w:r w:rsidR="00134602" w:rsidRPr="00134602">
        <w:rPr>
          <w:rStyle w:val="Hipervnculo"/>
          <w:lang w:val="en-US"/>
        </w:rPr>
        <w:t>etiquetado</w:t>
      </w:r>
      <w:proofErr w:type="spellEnd"/>
      <w:r w:rsidR="00134602" w:rsidRPr="00134602">
        <w:rPr>
          <w:rStyle w:val="Hipervnculo"/>
          <w:lang w:val="en-US"/>
        </w:rPr>
        <w:t xml:space="preserve"> plus</w:t>
      </w:r>
      <w:r>
        <w:rPr>
          <w:rStyle w:val="Hipervnculo"/>
          <w:lang w:val="en-US"/>
        </w:rPr>
        <w:fldChar w:fldCharType="end"/>
      </w:r>
      <w:r w:rsidR="00134602" w:rsidRPr="00134602">
        <w:rPr>
          <w:lang w:val="en-US"/>
        </w:rPr>
        <w:t> (mms solutions ag)</w:t>
      </w:r>
    </w:p>
    <w:p w14:paraId="22686AE7" w14:textId="77777777" w:rsidR="00134602" w:rsidRPr="00134602" w:rsidRDefault="00A04D93" w:rsidP="006A2B3C">
      <w:pPr>
        <w:numPr>
          <w:ilvl w:val="0"/>
          <w:numId w:val="4"/>
        </w:numPr>
        <w:spacing w:after="0" w:line="276" w:lineRule="auto"/>
        <w:rPr>
          <w:lang w:val="en-US"/>
        </w:rPr>
      </w:pPr>
      <w:r>
        <w:fldChar w:fldCharType="begin"/>
      </w:r>
      <w:r w:rsidRPr="00A04D93">
        <w:rPr>
          <w:lang w:val="en-US"/>
        </w:rPr>
        <w:instrText xml:space="preserve"> HYPERLINK "https://software.xbrl.org/create/toppan-merrill-toppan-merrill-bridge" </w:instrText>
      </w:r>
      <w:r>
        <w:fldChar w:fldCharType="separate"/>
      </w:r>
      <w:r w:rsidR="00134602" w:rsidRPr="00134602">
        <w:rPr>
          <w:rStyle w:val="Hipervnculo"/>
          <w:lang w:val="en-US"/>
        </w:rPr>
        <w:t>Toppan Merrill Bridge ™</w:t>
      </w:r>
      <w:r>
        <w:rPr>
          <w:rStyle w:val="Hipervnculo"/>
          <w:lang w:val="en-US"/>
        </w:rPr>
        <w:fldChar w:fldCharType="end"/>
      </w:r>
      <w:r w:rsidR="00134602" w:rsidRPr="00134602">
        <w:rPr>
          <w:lang w:val="en-US"/>
        </w:rPr>
        <w:t> (Toppan Merrill)</w:t>
      </w:r>
    </w:p>
    <w:p w14:paraId="1AD9E24F" w14:textId="77777777" w:rsidR="00134602" w:rsidRPr="00134602" w:rsidRDefault="00A04D93" w:rsidP="006A2B3C">
      <w:pPr>
        <w:numPr>
          <w:ilvl w:val="0"/>
          <w:numId w:val="4"/>
        </w:numPr>
        <w:spacing w:after="0" w:line="276" w:lineRule="auto"/>
      </w:pPr>
      <w:hyperlink r:id="rId53" w:history="1">
        <w:r w:rsidR="00134602" w:rsidRPr="00134602">
          <w:rPr>
            <w:rStyle w:val="Hipervnculo"/>
          </w:rPr>
          <w:t>Conectores del norte verdadero</w:t>
        </w:r>
      </w:hyperlink>
      <w:r w:rsidR="00134602" w:rsidRPr="00134602">
        <w:t> (</w:t>
      </w:r>
      <w:proofErr w:type="spellStart"/>
      <w:r w:rsidR="00134602" w:rsidRPr="00134602">
        <w:t>CoreFiling</w:t>
      </w:r>
      <w:proofErr w:type="spellEnd"/>
      <w:r w:rsidR="00134602" w:rsidRPr="00134602">
        <w:t>)</w:t>
      </w:r>
    </w:p>
    <w:p w14:paraId="33CBA1A1" w14:textId="77777777" w:rsidR="00134602" w:rsidRPr="00134602" w:rsidRDefault="00A04D93" w:rsidP="006A2B3C">
      <w:pPr>
        <w:numPr>
          <w:ilvl w:val="0"/>
          <w:numId w:val="4"/>
        </w:numPr>
        <w:spacing w:after="0" w:line="276" w:lineRule="auto"/>
      </w:pPr>
      <w:hyperlink r:id="rId54" w:history="1">
        <w:proofErr w:type="spellStart"/>
        <w:r w:rsidR="00134602" w:rsidRPr="00134602">
          <w:rPr>
            <w:rStyle w:val="Hipervnculo"/>
          </w:rPr>
          <w:t>UBPartner</w:t>
        </w:r>
        <w:proofErr w:type="spellEnd"/>
        <w:r w:rsidR="00134602" w:rsidRPr="00134602">
          <w:rPr>
            <w:rStyle w:val="Hipervnculo"/>
          </w:rPr>
          <w:t xml:space="preserve"> XBRL </w:t>
        </w:r>
        <w:proofErr w:type="spellStart"/>
        <w:r w:rsidR="00134602" w:rsidRPr="00134602">
          <w:rPr>
            <w:rStyle w:val="Hipervnculo"/>
          </w:rPr>
          <w:t>Toolkit</w:t>
        </w:r>
        <w:proofErr w:type="spellEnd"/>
      </w:hyperlink>
      <w:r w:rsidR="00134602" w:rsidRPr="00134602">
        <w:t> (</w:t>
      </w:r>
      <w:proofErr w:type="spellStart"/>
      <w:r w:rsidR="00134602" w:rsidRPr="00134602">
        <w:t>UBPartner</w:t>
      </w:r>
      <w:proofErr w:type="spellEnd"/>
      <w:r w:rsidR="00134602" w:rsidRPr="00134602">
        <w:t>)</w:t>
      </w:r>
    </w:p>
    <w:p w14:paraId="2604686B" w14:textId="77777777" w:rsidR="00134602" w:rsidRPr="00134602" w:rsidRDefault="00A04D93" w:rsidP="006A2B3C">
      <w:pPr>
        <w:numPr>
          <w:ilvl w:val="0"/>
          <w:numId w:val="4"/>
        </w:numPr>
        <w:spacing w:after="0" w:line="276" w:lineRule="auto"/>
      </w:pPr>
      <w:hyperlink r:id="rId55" w:history="1">
        <w:r w:rsidR="00134602" w:rsidRPr="00134602">
          <w:rPr>
            <w:rStyle w:val="Hipervnculo"/>
          </w:rPr>
          <w:t>W para ESEF</w:t>
        </w:r>
      </w:hyperlink>
      <w:r w:rsidR="00134602" w:rsidRPr="00134602">
        <w:t> (</w:t>
      </w:r>
      <w:proofErr w:type="spellStart"/>
      <w:r w:rsidR="00134602" w:rsidRPr="00134602">
        <w:t>Workiva</w:t>
      </w:r>
      <w:proofErr w:type="spellEnd"/>
      <w:r w:rsidR="00134602" w:rsidRPr="00134602">
        <w:t>)</w:t>
      </w:r>
    </w:p>
    <w:p w14:paraId="12269CED" w14:textId="77777777" w:rsidR="00134602" w:rsidRPr="00134602" w:rsidRDefault="00A04D93" w:rsidP="006A2B3C">
      <w:pPr>
        <w:numPr>
          <w:ilvl w:val="0"/>
          <w:numId w:val="4"/>
        </w:numPr>
        <w:spacing w:after="0" w:line="276" w:lineRule="auto"/>
      </w:pPr>
      <w:hyperlink r:id="rId56" w:history="1">
        <w:proofErr w:type="spellStart"/>
        <w:r w:rsidR="00134602" w:rsidRPr="00134602">
          <w:rPr>
            <w:rStyle w:val="Hipervnculo"/>
          </w:rPr>
          <w:t>Wdesk</w:t>
        </w:r>
        <w:proofErr w:type="spellEnd"/>
      </w:hyperlink>
      <w:r w:rsidR="00134602" w:rsidRPr="00134602">
        <w:t> (</w:t>
      </w:r>
      <w:proofErr w:type="spellStart"/>
      <w:r w:rsidR="00134602" w:rsidRPr="00134602">
        <w:t>Workiva</w:t>
      </w:r>
      <w:proofErr w:type="spellEnd"/>
      <w:r w:rsidR="00134602" w:rsidRPr="00134602">
        <w:t>)</w:t>
      </w:r>
    </w:p>
    <w:p w14:paraId="6E5EF195" w14:textId="77777777" w:rsidR="00134602" w:rsidRPr="00134602" w:rsidRDefault="00A04D93" w:rsidP="006A2B3C">
      <w:pPr>
        <w:numPr>
          <w:ilvl w:val="0"/>
          <w:numId w:val="4"/>
        </w:numPr>
        <w:spacing w:after="0" w:line="276" w:lineRule="auto"/>
      </w:pPr>
      <w:hyperlink r:id="rId57" w:history="1">
        <w:proofErr w:type="spellStart"/>
        <w:r w:rsidR="00134602" w:rsidRPr="00134602">
          <w:rPr>
            <w:rStyle w:val="Hipervnculo"/>
          </w:rPr>
          <w:t>XBRLizer</w:t>
        </w:r>
        <w:proofErr w:type="spellEnd"/>
      </w:hyperlink>
      <w:r w:rsidR="00134602" w:rsidRPr="00134602">
        <w:t> (</w:t>
      </w:r>
      <w:proofErr w:type="spellStart"/>
      <w:r w:rsidR="00134602" w:rsidRPr="00134602">
        <w:t>Reporting</w:t>
      </w:r>
      <w:proofErr w:type="spellEnd"/>
      <w:r w:rsidR="00134602" w:rsidRPr="00134602">
        <w:t xml:space="preserve"> Estándar SL)</w:t>
      </w:r>
    </w:p>
    <w:p w14:paraId="4B66D7E4" w14:textId="77777777" w:rsidR="00134602" w:rsidRPr="00134602" w:rsidRDefault="00A04D93" w:rsidP="006A2B3C">
      <w:pPr>
        <w:numPr>
          <w:ilvl w:val="0"/>
          <w:numId w:val="4"/>
        </w:numPr>
        <w:spacing w:after="0" w:line="276" w:lineRule="auto"/>
      </w:pPr>
      <w:hyperlink r:id="rId58" w:history="1">
        <w:proofErr w:type="spellStart"/>
        <w:r w:rsidR="00134602" w:rsidRPr="00134602">
          <w:rPr>
            <w:rStyle w:val="Hipervnculo"/>
          </w:rPr>
          <w:t>XMLSpy</w:t>
        </w:r>
        <w:proofErr w:type="spellEnd"/>
      </w:hyperlink>
      <w:r w:rsidR="00134602" w:rsidRPr="00134602">
        <w:t> (</w:t>
      </w:r>
      <w:proofErr w:type="spellStart"/>
      <w:r w:rsidR="00134602" w:rsidRPr="00134602">
        <w:t>Altova</w:t>
      </w:r>
      <w:proofErr w:type="spellEnd"/>
      <w:r w:rsidR="00134602" w:rsidRPr="00134602">
        <w:t xml:space="preserve"> </w:t>
      </w:r>
      <w:proofErr w:type="spellStart"/>
      <w:r w:rsidR="00134602" w:rsidRPr="00134602">
        <w:t>GmbH</w:t>
      </w:r>
      <w:proofErr w:type="spellEnd"/>
      <w:r w:rsidR="00134602" w:rsidRPr="00134602">
        <w:t>)</w:t>
      </w:r>
    </w:p>
    <w:p w14:paraId="43751BEC" w14:textId="77777777" w:rsidR="00134602" w:rsidRPr="00134602" w:rsidRDefault="00A04D93" w:rsidP="006A2B3C">
      <w:pPr>
        <w:numPr>
          <w:ilvl w:val="0"/>
          <w:numId w:val="4"/>
        </w:numPr>
        <w:spacing w:line="276" w:lineRule="auto"/>
      </w:pPr>
      <w:hyperlink r:id="rId59" w:history="1">
        <w:proofErr w:type="spellStart"/>
        <w:r w:rsidR="00134602" w:rsidRPr="00134602">
          <w:rPr>
            <w:rStyle w:val="Hipervnculo"/>
          </w:rPr>
          <w:t>xWizard</w:t>
        </w:r>
        <w:proofErr w:type="spellEnd"/>
      </w:hyperlink>
      <w:r w:rsidR="00134602" w:rsidRPr="00134602">
        <w:t> (</w:t>
      </w:r>
      <w:proofErr w:type="spellStart"/>
      <w:r w:rsidR="00134602" w:rsidRPr="00134602">
        <w:t>EasyX</w:t>
      </w:r>
      <w:proofErr w:type="spellEnd"/>
      <w:r w:rsidR="00134602" w:rsidRPr="00134602">
        <w:t>)</w:t>
      </w:r>
    </w:p>
    <w:p w14:paraId="3CAEE380" w14:textId="5944DDB2" w:rsidR="00134602" w:rsidRDefault="00134602"/>
    <w:p w14:paraId="41F9CD08" w14:textId="273B7DCE" w:rsidR="00134602" w:rsidRDefault="00134602"/>
    <w:p w14:paraId="30560FC5" w14:textId="02E6839E" w:rsidR="00134602" w:rsidRDefault="00134602">
      <w:r>
        <w:rPr>
          <w:noProof/>
        </w:rPr>
        <w:drawing>
          <wp:inline distT="0" distB="0" distL="0" distR="0" wp14:anchorId="4FF6857C" wp14:editId="0B6B9921">
            <wp:extent cx="2381250" cy="800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pic:spPr>
                </pic:pic>
              </a:graphicData>
            </a:graphic>
          </wp:inline>
        </w:drawing>
      </w:r>
    </w:p>
    <w:p w14:paraId="25FFB055" w14:textId="77777777" w:rsidR="00134602" w:rsidRPr="00134602" w:rsidRDefault="00134602" w:rsidP="00134602">
      <w:r w:rsidRPr="00134602">
        <w:t xml:space="preserve">El logotipo de XBRL </w:t>
      </w:r>
      <w:proofErr w:type="spellStart"/>
      <w:r w:rsidRPr="00134602">
        <w:t>Certified</w:t>
      </w:r>
      <w:proofErr w:type="spellEnd"/>
      <w:r w:rsidRPr="00134602">
        <w:t xml:space="preserve"> Software ™</w:t>
      </w:r>
    </w:p>
    <w:p w14:paraId="5D1C73FC" w14:textId="77777777" w:rsidR="00134602" w:rsidRPr="00134602" w:rsidRDefault="00134602" w:rsidP="00A04D93">
      <w:pPr>
        <w:jc w:val="both"/>
      </w:pPr>
      <w:r w:rsidRPr="00134602">
        <w:t xml:space="preserve">El software que posee una certificación actual tiene derecho a mostrar el logotipo de XBRL </w:t>
      </w:r>
      <w:proofErr w:type="spellStart"/>
      <w:r w:rsidRPr="00134602">
        <w:t>Certified</w:t>
      </w:r>
      <w:proofErr w:type="spellEnd"/>
      <w:r w:rsidRPr="00134602">
        <w:t xml:space="preserve"> Software ™. Siempre que el logotipo se muestre en línea, se vinculará a una página de certificación de software en este sitio, que proporciona todos los detalles del estado de certificación del producto.</w:t>
      </w:r>
    </w:p>
    <w:p w14:paraId="06AE0654" w14:textId="7045BA52" w:rsidR="00134602" w:rsidRDefault="00134602" w:rsidP="00A04D93">
      <w:pPr>
        <w:jc w:val="both"/>
      </w:pPr>
      <w:r w:rsidRPr="00134602">
        <w:t>Si encuentra un logotipo que no está vinculado a una página de este sitio, infórmelo </w:t>
      </w:r>
      <w:hyperlink r:id="rId61" w:history="1">
        <w:r w:rsidRPr="00134602">
          <w:rPr>
            <w:rStyle w:val="Hipervnculo"/>
          </w:rPr>
          <w:t>acertification@xbrl.org</w:t>
        </w:r>
      </w:hyperlink>
    </w:p>
    <w:p w14:paraId="3E09BC26" w14:textId="77777777" w:rsidR="002E51ED" w:rsidRDefault="002E51ED" w:rsidP="00A04D93">
      <w:pPr>
        <w:jc w:val="both"/>
      </w:pPr>
    </w:p>
    <w:sectPr w:rsidR="002E51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6DB1"/>
    <w:multiLevelType w:val="multilevel"/>
    <w:tmpl w:val="C8F0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B5CA3"/>
    <w:multiLevelType w:val="multilevel"/>
    <w:tmpl w:val="4B16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57368"/>
    <w:multiLevelType w:val="multilevel"/>
    <w:tmpl w:val="4460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42128"/>
    <w:multiLevelType w:val="multilevel"/>
    <w:tmpl w:val="53F4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02"/>
    <w:rsid w:val="00134602"/>
    <w:rsid w:val="00180C62"/>
    <w:rsid w:val="0019373E"/>
    <w:rsid w:val="002E51ED"/>
    <w:rsid w:val="00387098"/>
    <w:rsid w:val="00657C23"/>
    <w:rsid w:val="006A2B3C"/>
    <w:rsid w:val="00A04D93"/>
    <w:rsid w:val="00DF3B9C"/>
    <w:rsid w:val="00FF52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1630"/>
  <w15:chartTrackingRefBased/>
  <w15:docId w15:val="{E4660BE5-9E1C-4A6F-B089-31055EFA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4602"/>
    <w:rPr>
      <w:color w:val="0563C1" w:themeColor="hyperlink"/>
      <w:u w:val="single"/>
    </w:rPr>
  </w:style>
  <w:style w:type="character" w:styleId="Mencinsinresolver">
    <w:name w:val="Unresolved Mention"/>
    <w:basedOn w:val="Fuentedeprrafopredeter"/>
    <w:uiPriority w:val="99"/>
    <w:semiHidden/>
    <w:unhideWhenUsed/>
    <w:rsid w:val="0013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9209">
      <w:bodyDiv w:val="1"/>
      <w:marLeft w:val="0"/>
      <w:marRight w:val="0"/>
      <w:marTop w:val="0"/>
      <w:marBottom w:val="0"/>
      <w:divBdr>
        <w:top w:val="none" w:sz="0" w:space="0" w:color="auto"/>
        <w:left w:val="none" w:sz="0" w:space="0" w:color="auto"/>
        <w:bottom w:val="none" w:sz="0" w:space="0" w:color="auto"/>
        <w:right w:val="none" w:sz="0" w:space="0" w:color="auto"/>
      </w:divBdr>
    </w:div>
    <w:div w:id="306132678">
      <w:bodyDiv w:val="1"/>
      <w:marLeft w:val="0"/>
      <w:marRight w:val="0"/>
      <w:marTop w:val="0"/>
      <w:marBottom w:val="0"/>
      <w:divBdr>
        <w:top w:val="none" w:sz="0" w:space="0" w:color="auto"/>
        <w:left w:val="none" w:sz="0" w:space="0" w:color="auto"/>
        <w:bottom w:val="none" w:sz="0" w:space="0" w:color="auto"/>
        <w:right w:val="none" w:sz="0" w:space="0" w:color="auto"/>
      </w:divBdr>
    </w:div>
    <w:div w:id="314800716">
      <w:bodyDiv w:val="1"/>
      <w:marLeft w:val="0"/>
      <w:marRight w:val="0"/>
      <w:marTop w:val="0"/>
      <w:marBottom w:val="0"/>
      <w:divBdr>
        <w:top w:val="none" w:sz="0" w:space="0" w:color="auto"/>
        <w:left w:val="none" w:sz="0" w:space="0" w:color="auto"/>
        <w:bottom w:val="none" w:sz="0" w:space="0" w:color="auto"/>
        <w:right w:val="none" w:sz="0" w:space="0" w:color="auto"/>
      </w:divBdr>
    </w:div>
    <w:div w:id="331106622">
      <w:bodyDiv w:val="1"/>
      <w:marLeft w:val="0"/>
      <w:marRight w:val="0"/>
      <w:marTop w:val="0"/>
      <w:marBottom w:val="0"/>
      <w:divBdr>
        <w:top w:val="none" w:sz="0" w:space="0" w:color="auto"/>
        <w:left w:val="none" w:sz="0" w:space="0" w:color="auto"/>
        <w:bottom w:val="none" w:sz="0" w:space="0" w:color="auto"/>
        <w:right w:val="none" w:sz="0" w:space="0" w:color="auto"/>
      </w:divBdr>
    </w:div>
    <w:div w:id="19691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ftware.xbrl.org/processor/reportix-gmbh-cellflow" TargetMode="External"/><Relationship Id="rId18" Type="http://schemas.openxmlformats.org/officeDocument/2006/relationships/hyperlink" Target="https://software.xbrl.org/processor/corefiling-true-north" TargetMode="External"/><Relationship Id="rId26" Type="http://schemas.openxmlformats.org/officeDocument/2006/relationships/hyperlink" Target="https://software.xbrl.org/review/corefiling-magnify" TargetMode="External"/><Relationship Id="rId39" Type="http://schemas.openxmlformats.org/officeDocument/2006/relationships/hyperlink" Target="https://software.xbrl.org/create/br-ag-atome-particles" TargetMode="External"/><Relationship Id="rId21" Type="http://schemas.openxmlformats.org/officeDocument/2006/relationships/hyperlink" Target="https://software.xbrl.org/review/amana-amana-xbrl-portal" TargetMode="External"/><Relationship Id="rId34" Type="http://schemas.openxmlformats.org/officeDocument/2006/relationships/hyperlink" Target="https://software.xbrl.org/review/easyx-xwizard" TargetMode="External"/><Relationship Id="rId42" Type="http://schemas.openxmlformats.org/officeDocument/2006/relationships/hyperlink" Target="https://software.xbrl.org/create/firesys-gmbh-firesys-toolsxbrl" TargetMode="External"/><Relationship Id="rId47" Type="http://schemas.openxmlformats.org/officeDocument/2006/relationships/hyperlink" Target="https://software.xbrl.org/create/parseport-parseport-xbrl-converter" TargetMode="External"/><Relationship Id="rId50" Type="http://schemas.openxmlformats.org/officeDocument/2006/relationships/hyperlink" Target="https://software.xbrl.org/create/corefiling-seahorse" TargetMode="External"/><Relationship Id="rId55" Type="http://schemas.openxmlformats.org/officeDocument/2006/relationships/hyperlink" Target="https://software.xbrl.org/create/workiva-w-for-esef" TargetMode="External"/><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software.xbrl.org/processor/reporting-estandar-rs-api" TargetMode="External"/><Relationship Id="rId29" Type="http://schemas.openxmlformats.org/officeDocument/2006/relationships/hyperlink" Target="https://software.xbrl.org/review/pricewaterhousecoopers-llp-xbrl-cross-check" TargetMode="External"/><Relationship Id="rId11" Type="http://schemas.openxmlformats.org/officeDocument/2006/relationships/hyperlink" Target="https://software.xbrl.org/processor/amana-amana-xbrl-engine" TargetMode="External"/><Relationship Id="rId24" Type="http://schemas.openxmlformats.org/officeDocument/2006/relationships/hyperlink" Target="https://software.xbrl.org/review/easyesef-easyqc" TargetMode="External"/><Relationship Id="rId32" Type="http://schemas.openxmlformats.org/officeDocument/2006/relationships/hyperlink" Target="https://software.xbrl.org/review/reporting-estandar-xbrlviewer" TargetMode="External"/><Relationship Id="rId37" Type="http://schemas.openxmlformats.org/officeDocument/2006/relationships/hyperlink" Target="https://software.xbrl.org/create/amelkis-amelkis-xbrl" TargetMode="External"/><Relationship Id="rId40" Type="http://schemas.openxmlformats.org/officeDocument/2006/relationships/hyperlink" Target="https://software.xbrl.org/create/certent-certent-cdm" TargetMode="External"/><Relationship Id="rId45" Type="http://schemas.openxmlformats.org/officeDocument/2006/relationships/hyperlink" Target="https://software.xbrl.org/create/invoke-invoke-esef" TargetMode="External"/><Relationship Id="rId53" Type="http://schemas.openxmlformats.org/officeDocument/2006/relationships/hyperlink" Target="https://software.xbrl.org/create/corefiling-true-north-connectors" TargetMode="External"/><Relationship Id="rId58" Type="http://schemas.openxmlformats.org/officeDocument/2006/relationships/hyperlink" Target="https://software.xbrl.org/create/altova-xmlspy" TargetMode="External"/><Relationship Id="rId5" Type="http://schemas.openxmlformats.org/officeDocument/2006/relationships/image" Target="media/image1.png"/><Relationship Id="rId61" Type="http://schemas.openxmlformats.org/officeDocument/2006/relationships/hyperlink" Target="mailto:certification@xbrl.org" TargetMode="External"/><Relationship Id="rId19" Type="http://schemas.openxmlformats.org/officeDocument/2006/relationships/hyperlink" Target="https://software.xbrl.org/processor/ubpartner-ubpartner-xbrl-processing-engine" TargetMode="External"/><Relationship Id="rId14" Type="http://schemas.openxmlformats.org/officeDocument/2006/relationships/hyperlink" Target="https://software.xbrl.org/processor/fujitsu-interstage-xwand-runtime" TargetMode="External"/><Relationship Id="rId22" Type="http://schemas.openxmlformats.org/officeDocument/2006/relationships/hyperlink" Target="https://software.xbrl.org/review/corefiling-beacon" TargetMode="External"/><Relationship Id="rId27" Type="http://schemas.openxmlformats.org/officeDocument/2006/relationships/hyperlink" Target="https://software.xbrl.org/review/parseport-parseport-xbrl-inspector" TargetMode="External"/><Relationship Id="rId30" Type="http://schemas.openxmlformats.org/officeDocument/2006/relationships/hyperlink" Target="https://software.xbrl.org/review/reporting-estandar-xbrlizer" TargetMode="External"/><Relationship Id="rId35" Type="http://schemas.openxmlformats.org/officeDocument/2006/relationships/hyperlink" Target="https://software.xbrl.org/create/amana-amana-xbrl-portal" TargetMode="External"/><Relationship Id="rId43" Type="http://schemas.openxmlformats.org/officeDocument/2006/relationships/hyperlink" Target="https://software.xbrl.org/create/ez-xbrl-integix" TargetMode="External"/><Relationship Id="rId48" Type="http://schemas.openxmlformats.org/officeDocument/2006/relationships/hyperlink" Target="https://software.xbrl.org/create/datatracks-rainbow-dms" TargetMode="External"/><Relationship Id="rId56" Type="http://schemas.openxmlformats.org/officeDocument/2006/relationships/hyperlink" Target="https://software.xbrl.org/create/workiva-wdesk" TargetMode="External"/><Relationship Id="rId8" Type="http://schemas.openxmlformats.org/officeDocument/2006/relationships/hyperlink" Target="https://software.xbrl.org/legal" TargetMode="External"/><Relationship Id="rId51" Type="http://schemas.openxmlformats.org/officeDocument/2006/relationships/hyperlink" Target="https://software.xbrl.org/create/amana-smartnotes" TargetMode="External"/><Relationship Id="rId3" Type="http://schemas.openxmlformats.org/officeDocument/2006/relationships/settings" Target="settings.xml"/><Relationship Id="rId12" Type="http://schemas.openxmlformats.org/officeDocument/2006/relationships/hyperlink" Target="https://software.xbrl.org/processor/mark-v-systems-arelle" TargetMode="External"/><Relationship Id="rId17" Type="http://schemas.openxmlformats.org/officeDocument/2006/relationships/hyperlink" Target="https://software.xbrl.org/processor/semansys-semansysxbrlengine" TargetMode="External"/><Relationship Id="rId25" Type="http://schemas.openxmlformats.org/officeDocument/2006/relationships/hyperlink" Target="https://software.xbrl.org/review/fujitsu-interstage-xwand-toolkit" TargetMode="External"/><Relationship Id="rId33" Type="http://schemas.openxmlformats.org/officeDocument/2006/relationships/hyperlink" Target="https://software.xbrl.org/review/altova-xmlspy" TargetMode="External"/><Relationship Id="rId38" Type="http://schemas.openxmlformats.org/officeDocument/2006/relationships/hyperlink" Target="https://software.xbrl.org/create/acsone-sa-arevio" TargetMode="External"/><Relationship Id="rId46" Type="http://schemas.openxmlformats.org/officeDocument/2006/relationships/hyperlink" Target="https://software.xbrl.org/create/mdd-mdd-platform" TargetMode="External"/><Relationship Id="rId59" Type="http://schemas.openxmlformats.org/officeDocument/2006/relationships/hyperlink" Target="https://software.xbrl.org/create/easyx-xwizard" TargetMode="External"/><Relationship Id="rId20" Type="http://schemas.openxmlformats.org/officeDocument/2006/relationships/hyperlink" Target="https://software.xbrl.org/review/amana-amana-xbrl-auditor" TargetMode="External"/><Relationship Id="rId41" Type="http://schemas.openxmlformats.org/officeDocument/2006/relationships/hyperlink" Target="https://software.xbrl.org/create/ctrlprint-ctrlprint-xbrl-tagger" TargetMode="External"/><Relationship Id="rId54" Type="http://schemas.openxmlformats.org/officeDocument/2006/relationships/hyperlink" Target="https://software.xbrl.org/create/ubpartner-ubpartner-xbrl-toolki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ftware.xbrl.org/" TargetMode="External"/><Relationship Id="rId15" Type="http://schemas.openxmlformats.org/officeDocument/2006/relationships/hyperlink" Target="https://software.xbrl.org/processor/altova-raptorxml-xbrl-server" TargetMode="External"/><Relationship Id="rId23" Type="http://schemas.openxmlformats.org/officeDocument/2006/relationships/hyperlink" Target="https://software.xbrl.org/review/reportix-gmbh-cellstore" TargetMode="External"/><Relationship Id="rId28" Type="http://schemas.openxmlformats.org/officeDocument/2006/relationships/hyperlink" Target="https://software.xbrl.org/review/ubpartner-ubpartner-xbrl-toolkit" TargetMode="External"/><Relationship Id="rId36" Type="http://schemas.openxmlformats.org/officeDocument/2006/relationships/hyperlink" Target="https://software.xbrl.org/create/amana-amana-xbrl-tagger" TargetMode="External"/><Relationship Id="rId49" Type="http://schemas.openxmlformats.org/officeDocument/2006/relationships/hyperlink" Target="https://software.xbrl.org/create/abz-reporting-gmbh-reportfactory" TargetMode="External"/><Relationship Id="rId57" Type="http://schemas.openxmlformats.org/officeDocument/2006/relationships/hyperlink" Target="https://software.xbrl.org/create/reporting-estandar-xbrlizer" TargetMode="External"/><Relationship Id="rId10" Type="http://schemas.openxmlformats.org/officeDocument/2006/relationships/hyperlink" Target="https://software.xbrl.org/processor/abz-reporting-gmbh-abra-transformation-engine" TargetMode="External"/><Relationship Id="rId31" Type="http://schemas.openxmlformats.org/officeDocument/2006/relationships/hyperlink" Target="https://software.xbrl.org/review/semansys-xbrlone-insight" TargetMode="External"/><Relationship Id="rId44" Type="http://schemas.openxmlformats.org/officeDocument/2006/relationships/hyperlink" Target="https://software.xbrl.org/create/fujitsu-interstage-xwand-toolkit" TargetMode="External"/><Relationship Id="rId52" Type="http://schemas.openxmlformats.org/officeDocument/2006/relationships/hyperlink" Target="https://software.xbrl.org/create/amana-smarttaxbalance" TargetMode="External"/><Relationship Id="rId6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xbrl.org/the-standard/how/software-certific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1654</Words>
  <Characters>9099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2021-11-27T18:22:00Z</dcterms:created>
  <dcterms:modified xsi:type="dcterms:W3CDTF">2021-12-01T03:19:00Z</dcterms:modified>
</cp:coreProperties>
</file>